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F0C2" w14:textId="77777777" w:rsidR="005A70A8" w:rsidRDefault="00B63F8F" w:rsidP="00D00916">
      <w:pPr>
        <w:spacing w:before="38"/>
        <w:ind w:left="2552" w:right="3496"/>
        <w:jc w:val="center"/>
        <w:rPr>
          <w:b/>
          <w:sz w:val="31"/>
        </w:rPr>
      </w:pPr>
      <w:r>
        <w:rPr>
          <w:b/>
          <w:sz w:val="31"/>
        </w:rPr>
        <w:t>Position Description</w:t>
      </w:r>
    </w:p>
    <w:p w14:paraId="17431965" w14:textId="19672DF8" w:rsidR="005A70A8" w:rsidRDefault="00945BB9">
      <w:pPr>
        <w:pStyle w:val="BodyText"/>
        <w:spacing w:before="0" w:line="87" w:lineRule="exact"/>
        <w:ind w:left="72" w:firstLine="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96AAF1D" wp14:editId="0024A8AA">
                <wp:extent cx="6263640" cy="55245"/>
                <wp:effectExtent l="20320" t="6350" r="21590" b="508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55245"/>
                          <a:chOff x="0" y="0"/>
                          <a:chExt cx="9864" cy="87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9"/>
                            <a:ext cx="98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24A20" id="Group 6" o:spid="_x0000_s1026" style="width:493.2pt;height:4.35pt;mso-position-horizontal-relative:char;mso-position-vertical-relative:line" coordsize="986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">
                <v:line id="Line 8" o:spid="_x0000_s1027" style="position:absolute;visibility:visible;mso-wrap-style:square" from="0,30" to="9864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7" o:spid="_x0000_s1028" style="position:absolute;visibility:visible;mso-wrap-style:square" from="0,79" to="9864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04320625" w14:textId="77777777" w:rsidR="005A70A8" w:rsidRPr="00C5757A" w:rsidRDefault="005A70A8">
      <w:pPr>
        <w:pStyle w:val="BodyText"/>
        <w:ind w:left="0" w:firstLine="0"/>
        <w:rPr>
          <w:b/>
          <w:sz w:val="16"/>
          <w:szCs w:val="16"/>
        </w:rPr>
      </w:pPr>
    </w:p>
    <w:tbl>
      <w:tblPr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767"/>
      </w:tblGrid>
      <w:tr w:rsidR="00D00916" w:rsidRPr="00741B88" w14:paraId="66A2346F" w14:textId="77777777" w:rsidTr="0080083A">
        <w:trPr>
          <w:trHeight w:val="346"/>
        </w:trPr>
        <w:tc>
          <w:tcPr>
            <w:tcW w:w="3030" w:type="dxa"/>
            <w:vAlign w:val="center"/>
          </w:tcPr>
          <w:p w14:paraId="0E2273BD" w14:textId="6671A515" w:rsidR="00D00916" w:rsidRPr="00741B88" w:rsidRDefault="00D00916" w:rsidP="00D00916">
            <w:pPr>
              <w:pStyle w:val="TableParagraph"/>
              <w:ind w:left="119"/>
              <w:rPr>
                <w:b/>
              </w:rPr>
            </w:pPr>
            <w:r w:rsidRPr="00741B88">
              <w:rPr>
                <w:b/>
              </w:rPr>
              <w:t>Position Title:</w:t>
            </w:r>
          </w:p>
        </w:tc>
        <w:tc>
          <w:tcPr>
            <w:tcW w:w="6767" w:type="dxa"/>
            <w:vAlign w:val="center"/>
          </w:tcPr>
          <w:p w14:paraId="5ABED946" w14:textId="7C4A2BF4" w:rsidR="00D00916" w:rsidRPr="00741B88" w:rsidRDefault="00D00916" w:rsidP="00D00916">
            <w:pPr>
              <w:pStyle w:val="TableParagraph"/>
              <w:rPr>
                <w:b/>
              </w:rPr>
            </w:pPr>
            <w:r w:rsidRPr="00741B88">
              <w:rPr>
                <w:b/>
              </w:rPr>
              <w:t>Workforce Development Manager</w:t>
            </w:r>
          </w:p>
        </w:tc>
      </w:tr>
      <w:tr w:rsidR="00D00916" w:rsidRPr="00741B88" w14:paraId="2A4B2733" w14:textId="77777777" w:rsidTr="0080083A">
        <w:trPr>
          <w:trHeight w:val="239"/>
        </w:trPr>
        <w:tc>
          <w:tcPr>
            <w:tcW w:w="3030" w:type="dxa"/>
            <w:vAlign w:val="center"/>
          </w:tcPr>
          <w:p w14:paraId="77C276A3" w14:textId="3DEAB130" w:rsidR="00D00916" w:rsidRPr="00741B88" w:rsidRDefault="00D00916" w:rsidP="00D00916">
            <w:pPr>
              <w:pStyle w:val="TableParagraph"/>
              <w:spacing w:before="4" w:line="215" w:lineRule="exact"/>
              <w:ind w:left="119"/>
              <w:rPr>
                <w:b/>
              </w:rPr>
            </w:pPr>
            <w:r w:rsidRPr="00741B88">
              <w:rPr>
                <w:b/>
              </w:rPr>
              <w:t>Department:</w:t>
            </w:r>
          </w:p>
        </w:tc>
        <w:tc>
          <w:tcPr>
            <w:tcW w:w="6767" w:type="dxa"/>
            <w:vAlign w:val="center"/>
          </w:tcPr>
          <w:p w14:paraId="7A4E5621" w14:textId="5CE4E29A" w:rsidR="00D00916" w:rsidRPr="00741B88" w:rsidRDefault="00D00916" w:rsidP="00D00916">
            <w:pPr>
              <w:pStyle w:val="TableParagraph"/>
              <w:spacing w:before="4" w:line="215" w:lineRule="exact"/>
            </w:pPr>
            <w:r w:rsidRPr="00741B88">
              <w:t>AEN</w:t>
            </w:r>
          </w:p>
        </w:tc>
      </w:tr>
      <w:tr w:rsidR="00D00916" w:rsidRPr="00741B88" w14:paraId="4E2F461E" w14:textId="77777777" w:rsidTr="0080083A">
        <w:trPr>
          <w:trHeight w:val="260"/>
        </w:trPr>
        <w:tc>
          <w:tcPr>
            <w:tcW w:w="3030" w:type="dxa"/>
            <w:vAlign w:val="center"/>
          </w:tcPr>
          <w:p w14:paraId="202BA912" w14:textId="54C77DC2" w:rsidR="00D00916" w:rsidRPr="00741B88" w:rsidRDefault="00D00916" w:rsidP="00D00916">
            <w:pPr>
              <w:pStyle w:val="TableParagraph"/>
              <w:ind w:left="119"/>
              <w:rPr>
                <w:b/>
              </w:rPr>
            </w:pPr>
            <w:r w:rsidRPr="00741B88">
              <w:rPr>
                <w:b/>
              </w:rPr>
              <w:t>Location:</w:t>
            </w:r>
          </w:p>
        </w:tc>
        <w:tc>
          <w:tcPr>
            <w:tcW w:w="6767" w:type="dxa"/>
            <w:vAlign w:val="center"/>
          </w:tcPr>
          <w:p w14:paraId="4601CD56" w14:textId="51566748" w:rsidR="00D00916" w:rsidRPr="00741B88" w:rsidRDefault="00D00916" w:rsidP="00D00916">
            <w:pPr>
              <w:pStyle w:val="TableParagraph"/>
            </w:pPr>
            <w:r w:rsidRPr="00741B88">
              <w:t>Bendigo</w:t>
            </w:r>
          </w:p>
        </w:tc>
      </w:tr>
      <w:tr w:rsidR="00D00916" w:rsidRPr="00741B88" w14:paraId="1073BD68" w14:textId="77777777" w:rsidTr="0080083A">
        <w:trPr>
          <w:trHeight w:val="257"/>
        </w:trPr>
        <w:tc>
          <w:tcPr>
            <w:tcW w:w="3030" w:type="dxa"/>
            <w:vAlign w:val="center"/>
          </w:tcPr>
          <w:p w14:paraId="06A1B9A1" w14:textId="75729795" w:rsidR="00D00916" w:rsidRPr="00741B88" w:rsidRDefault="00D00916" w:rsidP="00D00916">
            <w:pPr>
              <w:pStyle w:val="TableParagraph"/>
              <w:spacing w:before="1"/>
              <w:ind w:left="138"/>
              <w:rPr>
                <w:b/>
              </w:rPr>
            </w:pPr>
            <w:r w:rsidRPr="00741B88">
              <w:rPr>
                <w:b/>
              </w:rPr>
              <w:t>Direct Report</w:t>
            </w:r>
          </w:p>
        </w:tc>
        <w:tc>
          <w:tcPr>
            <w:tcW w:w="6767" w:type="dxa"/>
            <w:vAlign w:val="center"/>
          </w:tcPr>
          <w:p w14:paraId="055B08F8" w14:textId="2B70C8F1" w:rsidR="00D00916" w:rsidRPr="00741B88" w:rsidRDefault="00D00916" w:rsidP="00D00916">
            <w:pPr>
              <w:pStyle w:val="TableParagraph"/>
              <w:spacing w:before="1"/>
            </w:pPr>
            <w:r w:rsidRPr="00741B88">
              <w:t>General Manager – Central Victoria Region</w:t>
            </w:r>
          </w:p>
        </w:tc>
      </w:tr>
      <w:tr w:rsidR="00D00916" w:rsidRPr="00741B88" w14:paraId="62A20159" w14:textId="77777777" w:rsidTr="0080083A">
        <w:trPr>
          <w:trHeight w:val="264"/>
        </w:trPr>
        <w:tc>
          <w:tcPr>
            <w:tcW w:w="3030" w:type="dxa"/>
            <w:vAlign w:val="center"/>
          </w:tcPr>
          <w:p w14:paraId="4335F1CF" w14:textId="56C4BC82" w:rsidR="00D00916" w:rsidRPr="00741B88" w:rsidRDefault="00D00916" w:rsidP="00D00916">
            <w:pPr>
              <w:pStyle w:val="TableParagraph"/>
              <w:spacing w:before="5"/>
              <w:ind w:left="119"/>
              <w:rPr>
                <w:b/>
              </w:rPr>
            </w:pPr>
            <w:r w:rsidRPr="00741B88">
              <w:rPr>
                <w:b/>
              </w:rPr>
              <w:t>Classification Level:</w:t>
            </w:r>
          </w:p>
        </w:tc>
        <w:tc>
          <w:tcPr>
            <w:tcW w:w="6767" w:type="dxa"/>
            <w:vAlign w:val="center"/>
          </w:tcPr>
          <w:p w14:paraId="078A606E" w14:textId="68D79681" w:rsidR="00D00916" w:rsidRPr="00741B88" w:rsidRDefault="00D00916" w:rsidP="00D00916">
            <w:pPr>
              <w:pStyle w:val="TableParagraph"/>
              <w:spacing w:before="5"/>
            </w:pPr>
            <w:r w:rsidRPr="00741B88">
              <w:t>EA Level 2 – Westvic Staffing Solution Enterprise Agreement</w:t>
            </w:r>
          </w:p>
        </w:tc>
      </w:tr>
      <w:tr w:rsidR="001A12B0" w:rsidRPr="001A12B0" w14:paraId="6CAC22BD" w14:textId="77777777" w:rsidTr="0080083A">
        <w:trPr>
          <w:trHeight w:val="258"/>
        </w:trPr>
        <w:tc>
          <w:tcPr>
            <w:tcW w:w="3030" w:type="dxa"/>
            <w:vAlign w:val="center"/>
          </w:tcPr>
          <w:p w14:paraId="7C1AA5AB" w14:textId="1D67C03A" w:rsidR="00D00916" w:rsidRPr="001A12B0" w:rsidRDefault="0080083A" w:rsidP="00D00916">
            <w:pPr>
              <w:pStyle w:val="TableParagraph"/>
              <w:ind w:left="119"/>
              <w:rPr>
                <w:b/>
              </w:rPr>
            </w:pPr>
            <w:r w:rsidRPr="001A12B0">
              <w:rPr>
                <w:b/>
              </w:rPr>
              <w:t xml:space="preserve">Employment </w:t>
            </w:r>
            <w:r w:rsidR="00D00916" w:rsidRPr="001A12B0">
              <w:rPr>
                <w:b/>
              </w:rPr>
              <w:t>Status:</w:t>
            </w:r>
          </w:p>
        </w:tc>
        <w:tc>
          <w:tcPr>
            <w:tcW w:w="6767" w:type="dxa"/>
            <w:vAlign w:val="center"/>
          </w:tcPr>
          <w:p w14:paraId="2552985E" w14:textId="5186FE74" w:rsidR="00D00916" w:rsidRPr="001A12B0" w:rsidRDefault="00D00916" w:rsidP="00D00916">
            <w:pPr>
              <w:pStyle w:val="TableParagraph"/>
            </w:pPr>
            <w:r w:rsidRPr="001A12B0">
              <w:t>Full-time</w:t>
            </w:r>
          </w:p>
        </w:tc>
      </w:tr>
      <w:tr w:rsidR="00D00916" w:rsidRPr="001A12B0" w14:paraId="5F70BD59" w14:textId="77777777" w:rsidTr="0080083A">
        <w:trPr>
          <w:trHeight w:val="255"/>
        </w:trPr>
        <w:tc>
          <w:tcPr>
            <w:tcW w:w="3030" w:type="dxa"/>
            <w:vAlign w:val="center"/>
          </w:tcPr>
          <w:p w14:paraId="22BDAFA3" w14:textId="1FE67232" w:rsidR="00D00916" w:rsidRPr="001A12B0" w:rsidRDefault="00D00916" w:rsidP="00D00916">
            <w:pPr>
              <w:pStyle w:val="TableParagraph"/>
              <w:spacing w:line="230" w:lineRule="exact"/>
              <w:ind w:left="119"/>
              <w:rPr>
                <w:b/>
              </w:rPr>
            </w:pPr>
            <w:r w:rsidRPr="001A12B0">
              <w:rPr>
                <w:b/>
              </w:rPr>
              <w:t>Qualifying Period:</w:t>
            </w:r>
          </w:p>
        </w:tc>
        <w:tc>
          <w:tcPr>
            <w:tcW w:w="6767" w:type="dxa"/>
            <w:vAlign w:val="center"/>
          </w:tcPr>
          <w:p w14:paraId="6207C72C" w14:textId="2E4D8391" w:rsidR="00D00916" w:rsidRPr="001A12B0" w:rsidRDefault="00D00916" w:rsidP="00D00916">
            <w:pPr>
              <w:pStyle w:val="TableParagraph"/>
              <w:spacing w:line="230" w:lineRule="exact"/>
            </w:pPr>
            <w:r w:rsidRPr="001A12B0">
              <w:t>6 Months</w:t>
            </w:r>
          </w:p>
        </w:tc>
      </w:tr>
    </w:tbl>
    <w:p w14:paraId="64B8149E" w14:textId="77777777" w:rsidR="000013E4" w:rsidRPr="001A12B0" w:rsidRDefault="000013E4" w:rsidP="00D00916">
      <w:pPr>
        <w:rPr>
          <w:b/>
          <w:bCs/>
          <w:sz w:val="24"/>
          <w:szCs w:val="24"/>
          <w:lang w:val="en-AU"/>
        </w:rPr>
      </w:pPr>
    </w:p>
    <w:p w14:paraId="60F6FA0C" w14:textId="1A0D4038" w:rsidR="00F933C5" w:rsidRPr="001A12B0" w:rsidRDefault="00F933C5" w:rsidP="000F09B8">
      <w:pPr>
        <w:spacing w:after="120"/>
        <w:ind w:left="284" w:right="352"/>
        <w:rPr>
          <w:rFonts w:ascii="Aptos Display" w:hAnsi="Aptos Display"/>
          <w:b/>
          <w:bCs/>
          <w:sz w:val="24"/>
          <w:szCs w:val="24"/>
          <w:u w:val="single"/>
          <w:lang w:val="en-AU"/>
        </w:rPr>
      </w:pPr>
      <w:r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 xml:space="preserve">ABOUT WESTVIC STAFFING SOLUTIONS </w:t>
      </w:r>
    </w:p>
    <w:p w14:paraId="1CF723E3" w14:textId="2DE4BDFC" w:rsidR="005F7FE3" w:rsidRPr="001A12B0" w:rsidRDefault="005F7FE3" w:rsidP="003B7661">
      <w:pPr>
        <w:ind w:left="284" w:right="349"/>
        <w:jc w:val="both"/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>Who Are We?</w:t>
      </w:r>
    </w:p>
    <w:p w14:paraId="7B50FF0E" w14:textId="4EF7F9C1" w:rsidR="00C5757A" w:rsidRPr="001A12B0" w:rsidRDefault="00F933C5" w:rsidP="003B7661">
      <w:pPr>
        <w:ind w:left="284" w:right="349"/>
        <w:jc w:val="both"/>
        <w:rPr>
          <w:sz w:val="20"/>
          <w:szCs w:val="20"/>
          <w:lang w:val="en-AU"/>
        </w:rPr>
      </w:pPr>
      <w:r w:rsidRPr="001A12B0">
        <w:rPr>
          <w:sz w:val="20"/>
          <w:szCs w:val="20"/>
          <w:lang w:val="en-AU"/>
        </w:rPr>
        <w:t xml:space="preserve">Westvic Staffing Solutions have delivered apprenticeship and traineeship </w:t>
      </w:r>
      <w:r w:rsidR="00C5757A" w:rsidRPr="001A12B0">
        <w:rPr>
          <w:sz w:val="20"/>
          <w:szCs w:val="20"/>
          <w:lang w:val="en-AU"/>
        </w:rPr>
        <w:t xml:space="preserve">support </w:t>
      </w:r>
      <w:r w:rsidRPr="001A12B0">
        <w:rPr>
          <w:sz w:val="20"/>
          <w:szCs w:val="20"/>
          <w:lang w:val="en-AU"/>
        </w:rPr>
        <w:t>services to businesses</w:t>
      </w:r>
      <w:r w:rsidR="00741B88" w:rsidRPr="001A12B0">
        <w:rPr>
          <w:sz w:val="20"/>
          <w:szCs w:val="20"/>
          <w:lang w:val="en-AU"/>
        </w:rPr>
        <w:t xml:space="preserve">, individuals, </w:t>
      </w:r>
      <w:r w:rsidRPr="001A12B0">
        <w:rPr>
          <w:sz w:val="20"/>
          <w:szCs w:val="20"/>
          <w:lang w:val="en-AU"/>
        </w:rPr>
        <w:t xml:space="preserve"> </w:t>
      </w:r>
      <w:r w:rsidR="003B7661" w:rsidRPr="001A12B0">
        <w:rPr>
          <w:sz w:val="20"/>
          <w:szCs w:val="20"/>
          <w:lang w:val="en-AU"/>
        </w:rPr>
        <w:t xml:space="preserve">and local communities </w:t>
      </w:r>
      <w:r w:rsidRPr="001A12B0">
        <w:rPr>
          <w:sz w:val="20"/>
          <w:szCs w:val="20"/>
          <w:lang w:val="en-AU"/>
        </w:rPr>
        <w:t xml:space="preserve">for over 40 years. </w:t>
      </w:r>
      <w:r w:rsidR="00635BA6" w:rsidRPr="001A12B0">
        <w:rPr>
          <w:sz w:val="20"/>
          <w:szCs w:val="20"/>
          <w:lang w:val="en-AU"/>
        </w:rPr>
        <w:t xml:space="preserve">As a benevolent organisation, Westvic Staffing Solutions facilitate and enable job creation, career guidance, and social inclusion opportunities for members of our local communities. </w:t>
      </w:r>
      <w:r w:rsidR="00C5757A" w:rsidRPr="001A12B0">
        <w:rPr>
          <w:sz w:val="20"/>
          <w:szCs w:val="20"/>
          <w:lang w:val="en-AU"/>
        </w:rPr>
        <w:t xml:space="preserve">Operating across regional and metropolitan Victoria, our offices are located in Warrnambool (Head Office), Bendigo, Ballarat, Hamilton, Portland, </w:t>
      </w:r>
      <w:r w:rsidR="00D4163D" w:rsidRPr="001A12B0">
        <w:rPr>
          <w:sz w:val="20"/>
          <w:szCs w:val="20"/>
          <w:lang w:val="en-AU"/>
        </w:rPr>
        <w:t xml:space="preserve">Colac, </w:t>
      </w:r>
      <w:r w:rsidR="00C5757A" w:rsidRPr="001A12B0">
        <w:rPr>
          <w:sz w:val="20"/>
          <w:szCs w:val="20"/>
          <w:lang w:val="en-AU"/>
        </w:rPr>
        <w:t>Geelong, Echuca, Traralgon, and Cheltenham.</w:t>
      </w:r>
    </w:p>
    <w:p w14:paraId="0B0651EE" w14:textId="77777777" w:rsidR="00434A1F" w:rsidRPr="001A12B0" w:rsidRDefault="00434A1F" w:rsidP="003B7661">
      <w:pPr>
        <w:ind w:left="284" w:right="349"/>
        <w:jc w:val="both"/>
        <w:rPr>
          <w:sz w:val="20"/>
          <w:szCs w:val="20"/>
          <w:lang w:val="en-AU"/>
        </w:rPr>
      </w:pPr>
    </w:p>
    <w:p w14:paraId="6A7B1ACF" w14:textId="4D4FCDF5" w:rsidR="005F7FE3" w:rsidRPr="001A12B0" w:rsidRDefault="005F7FE3" w:rsidP="003B7661">
      <w:pPr>
        <w:ind w:left="284" w:right="349"/>
        <w:jc w:val="both"/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 xml:space="preserve">What </w:t>
      </w:r>
      <w:r w:rsidR="00ED1BBE" w:rsidRPr="001A12B0">
        <w:rPr>
          <w:b/>
          <w:bCs/>
          <w:sz w:val="24"/>
          <w:szCs w:val="24"/>
          <w:lang w:val="en-AU"/>
        </w:rPr>
        <w:t xml:space="preserve">Do </w:t>
      </w:r>
      <w:r w:rsidRPr="001A12B0">
        <w:rPr>
          <w:b/>
          <w:bCs/>
          <w:sz w:val="24"/>
          <w:szCs w:val="24"/>
          <w:lang w:val="en-AU"/>
        </w:rPr>
        <w:t>We Do</w:t>
      </w:r>
      <w:r w:rsidR="00901A43" w:rsidRPr="001A12B0">
        <w:rPr>
          <w:b/>
          <w:bCs/>
          <w:sz w:val="24"/>
          <w:szCs w:val="24"/>
          <w:lang w:val="en-AU"/>
        </w:rPr>
        <w:t>?</w:t>
      </w:r>
    </w:p>
    <w:p w14:paraId="107C819C" w14:textId="58B8CEA4" w:rsidR="00145489" w:rsidRPr="001A12B0" w:rsidRDefault="00635BA6" w:rsidP="003B7661">
      <w:pPr>
        <w:ind w:left="284" w:right="349"/>
        <w:jc w:val="both"/>
        <w:rPr>
          <w:sz w:val="20"/>
          <w:szCs w:val="20"/>
          <w:lang w:val="en-AU"/>
        </w:rPr>
      </w:pPr>
      <w:r w:rsidRPr="001A12B0">
        <w:rPr>
          <w:sz w:val="20"/>
          <w:szCs w:val="20"/>
          <w:lang w:val="en-AU"/>
        </w:rPr>
        <w:t xml:space="preserve">Each year, the organisation </w:t>
      </w:r>
      <w:r w:rsidR="00D4163D" w:rsidRPr="001A12B0">
        <w:rPr>
          <w:sz w:val="20"/>
          <w:szCs w:val="20"/>
          <w:lang w:val="en-AU"/>
        </w:rPr>
        <w:t xml:space="preserve">recruits, employs, and mentors </w:t>
      </w:r>
      <w:r w:rsidR="00B11506" w:rsidRPr="001A12B0">
        <w:rPr>
          <w:sz w:val="20"/>
          <w:szCs w:val="20"/>
          <w:lang w:val="en-AU"/>
        </w:rPr>
        <w:t xml:space="preserve">hundreds of employees, many of them apprentices and trainees, </w:t>
      </w:r>
      <w:r w:rsidR="00D4163D" w:rsidRPr="001A12B0">
        <w:rPr>
          <w:sz w:val="20"/>
          <w:szCs w:val="20"/>
          <w:lang w:val="en-AU"/>
        </w:rPr>
        <w:t xml:space="preserve">across a wide range of industries and occupations. </w:t>
      </w:r>
      <w:r w:rsidRPr="001A12B0">
        <w:rPr>
          <w:sz w:val="20"/>
          <w:szCs w:val="20"/>
          <w:lang w:val="en-AU"/>
        </w:rPr>
        <w:t xml:space="preserve">Our </w:t>
      </w:r>
      <w:r w:rsidR="00145489" w:rsidRPr="001A12B0">
        <w:rPr>
          <w:sz w:val="20"/>
          <w:szCs w:val="20"/>
          <w:lang w:val="en-AU"/>
        </w:rPr>
        <w:t xml:space="preserve">dedicated </w:t>
      </w:r>
      <w:r w:rsidRPr="001A12B0">
        <w:rPr>
          <w:sz w:val="20"/>
          <w:szCs w:val="20"/>
          <w:lang w:val="en-AU"/>
        </w:rPr>
        <w:t xml:space="preserve">staff deliver </w:t>
      </w:r>
      <w:r w:rsidR="00ED1BBE" w:rsidRPr="001A12B0">
        <w:rPr>
          <w:sz w:val="20"/>
          <w:szCs w:val="20"/>
          <w:lang w:val="en-AU"/>
        </w:rPr>
        <w:t>highly specialised</w:t>
      </w:r>
      <w:r w:rsidRPr="001A12B0">
        <w:rPr>
          <w:sz w:val="20"/>
          <w:szCs w:val="20"/>
          <w:lang w:val="en-AU"/>
        </w:rPr>
        <w:t xml:space="preserve"> o</w:t>
      </w:r>
      <w:r w:rsidR="00D4163D" w:rsidRPr="001A12B0">
        <w:rPr>
          <w:sz w:val="20"/>
          <w:szCs w:val="20"/>
          <w:lang w:val="en-AU"/>
        </w:rPr>
        <w:t>n-hir</w:t>
      </w:r>
      <w:r w:rsidR="00C53BC9" w:rsidRPr="001A12B0">
        <w:rPr>
          <w:sz w:val="20"/>
          <w:szCs w:val="20"/>
          <w:lang w:val="en-AU"/>
        </w:rPr>
        <w:t>ing</w:t>
      </w:r>
      <w:r w:rsidR="00025704" w:rsidRPr="001A12B0">
        <w:rPr>
          <w:sz w:val="20"/>
          <w:szCs w:val="20"/>
          <w:lang w:val="en-AU"/>
        </w:rPr>
        <w:t xml:space="preserve"> service</w:t>
      </w:r>
      <w:r w:rsidR="00901A43" w:rsidRPr="001A12B0">
        <w:rPr>
          <w:sz w:val="20"/>
          <w:szCs w:val="20"/>
          <w:lang w:val="en-AU"/>
        </w:rPr>
        <w:t>s</w:t>
      </w:r>
      <w:r w:rsidR="00145489" w:rsidRPr="001A12B0">
        <w:rPr>
          <w:sz w:val="20"/>
          <w:szCs w:val="20"/>
          <w:lang w:val="en-AU"/>
        </w:rPr>
        <w:t>, including the recruitment, induction, payroll servicing, training contract coordination, and performance management,</w:t>
      </w:r>
      <w:r w:rsidR="00025704" w:rsidRPr="001A12B0">
        <w:rPr>
          <w:sz w:val="20"/>
          <w:szCs w:val="20"/>
          <w:lang w:val="en-AU"/>
        </w:rPr>
        <w:t xml:space="preserve"> to </w:t>
      </w:r>
      <w:r w:rsidR="00B9534E" w:rsidRPr="001A12B0">
        <w:rPr>
          <w:sz w:val="20"/>
          <w:szCs w:val="20"/>
          <w:lang w:val="en-AU"/>
        </w:rPr>
        <w:t xml:space="preserve">assist businesses with </w:t>
      </w:r>
      <w:r w:rsidR="00434A1F" w:rsidRPr="001A12B0">
        <w:rPr>
          <w:sz w:val="20"/>
          <w:szCs w:val="20"/>
          <w:lang w:val="en-AU"/>
        </w:rPr>
        <w:t xml:space="preserve">their </w:t>
      </w:r>
      <w:r w:rsidR="003A61A3" w:rsidRPr="001A12B0">
        <w:rPr>
          <w:sz w:val="20"/>
          <w:szCs w:val="20"/>
          <w:lang w:val="en-AU"/>
        </w:rPr>
        <w:t xml:space="preserve">current and future </w:t>
      </w:r>
      <w:r w:rsidR="00B9534E" w:rsidRPr="001A12B0">
        <w:rPr>
          <w:sz w:val="20"/>
          <w:szCs w:val="20"/>
          <w:lang w:val="en-AU"/>
        </w:rPr>
        <w:t xml:space="preserve">workforce </w:t>
      </w:r>
      <w:r w:rsidR="00ED1BBE" w:rsidRPr="001A12B0">
        <w:rPr>
          <w:sz w:val="20"/>
          <w:szCs w:val="20"/>
          <w:lang w:val="en-AU"/>
        </w:rPr>
        <w:t>needs</w:t>
      </w:r>
      <w:r w:rsidR="00145489" w:rsidRPr="001A12B0">
        <w:rPr>
          <w:sz w:val="20"/>
          <w:szCs w:val="20"/>
          <w:lang w:val="en-AU"/>
        </w:rPr>
        <w:t xml:space="preserve">. Staff also provide ongoing support to each </w:t>
      </w:r>
      <w:r w:rsidR="00B11506" w:rsidRPr="001A12B0">
        <w:rPr>
          <w:sz w:val="20"/>
          <w:szCs w:val="20"/>
          <w:lang w:val="en-AU"/>
        </w:rPr>
        <w:t>employee</w:t>
      </w:r>
      <w:r w:rsidR="00145489" w:rsidRPr="001A12B0">
        <w:rPr>
          <w:sz w:val="20"/>
          <w:szCs w:val="20"/>
          <w:lang w:val="en-AU"/>
        </w:rPr>
        <w:t xml:space="preserve"> </w:t>
      </w:r>
      <w:r w:rsidR="00B11506" w:rsidRPr="001A12B0">
        <w:rPr>
          <w:sz w:val="20"/>
          <w:szCs w:val="20"/>
          <w:lang w:val="en-AU"/>
        </w:rPr>
        <w:t>through</w:t>
      </w:r>
      <w:r w:rsidR="00145489" w:rsidRPr="001A12B0">
        <w:rPr>
          <w:sz w:val="20"/>
          <w:szCs w:val="20"/>
          <w:lang w:val="en-AU"/>
        </w:rPr>
        <w:t xml:space="preserve"> structured mentoring, career guidance</w:t>
      </w:r>
      <w:r w:rsidR="00B11506" w:rsidRPr="001A12B0">
        <w:rPr>
          <w:sz w:val="20"/>
          <w:szCs w:val="20"/>
          <w:lang w:val="en-AU"/>
        </w:rPr>
        <w:t xml:space="preserve"> and development</w:t>
      </w:r>
      <w:r w:rsidR="00145489" w:rsidRPr="001A12B0">
        <w:rPr>
          <w:sz w:val="20"/>
          <w:szCs w:val="20"/>
          <w:lang w:val="en-AU"/>
        </w:rPr>
        <w:t xml:space="preserve">, and ongoing human resource management to </w:t>
      </w:r>
      <w:r w:rsidR="00B11506" w:rsidRPr="001A12B0">
        <w:rPr>
          <w:sz w:val="20"/>
          <w:szCs w:val="20"/>
          <w:lang w:val="en-AU"/>
        </w:rPr>
        <w:t>raise</w:t>
      </w:r>
      <w:r w:rsidR="00145489" w:rsidRPr="001A12B0">
        <w:rPr>
          <w:sz w:val="20"/>
          <w:szCs w:val="20"/>
          <w:lang w:val="en-AU"/>
        </w:rPr>
        <w:t xml:space="preserve"> employee retention rates and deliver quality vocational outcomes.</w:t>
      </w:r>
    </w:p>
    <w:p w14:paraId="71460C64" w14:textId="77777777" w:rsidR="00145489" w:rsidRPr="001A12B0" w:rsidRDefault="00145489" w:rsidP="003B7661">
      <w:pPr>
        <w:ind w:left="284" w:right="349"/>
        <w:jc w:val="both"/>
        <w:rPr>
          <w:sz w:val="20"/>
          <w:szCs w:val="20"/>
          <w:lang w:val="en-AU"/>
        </w:rPr>
      </w:pPr>
    </w:p>
    <w:p w14:paraId="1E155898" w14:textId="1D54D31F" w:rsidR="00B11506" w:rsidRPr="001A12B0" w:rsidRDefault="00B11506" w:rsidP="003B7661">
      <w:pPr>
        <w:ind w:left="284" w:right="349"/>
        <w:jc w:val="both"/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 xml:space="preserve">Our </w:t>
      </w:r>
      <w:r w:rsidR="00B95EBF" w:rsidRPr="001A12B0">
        <w:rPr>
          <w:b/>
          <w:bCs/>
          <w:sz w:val="24"/>
          <w:szCs w:val="24"/>
          <w:lang w:val="en-AU"/>
        </w:rPr>
        <w:t>Team</w:t>
      </w:r>
      <w:r w:rsidR="00AF747C" w:rsidRPr="001A12B0">
        <w:rPr>
          <w:b/>
          <w:bCs/>
          <w:sz w:val="24"/>
          <w:szCs w:val="24"/>
          <w:lang w:val="en-AU"/>
        </w:rPr>
        <w:t xml:space="preserve">-Centred </w:t>
      </w:r>
      <w:r w:rsidRPr="001A12B0">
        <w:rPr>
          <w:b/>
          <w:bCs/>
          <w:sz w:val="24"/>
          <w:szCs w:val="24"/>
          <w:lang w:val="en-AU"/>
        </w:rPr>
        <w:t>Approach</w:t>
      </w:r>
    </w:p>
    <w:p w14:paraId="26117567" w14:textId="5998AAAE" w:rsidR="00FF27CD" w:rsidRPr="001A12B0" w:rsidRDefault="00FF27CD" w:rsidP="003B7661">
      <w:pPr>
        <w:ind w:left="284" w:right="349"/>
        <w:jc w:val="both"/>
        <w:rPr>
          <w:sz w:val="20"/>
          <w:szCs w:val="20"/>
          <w:lang w:val="en-AU"/>
        </w:rPr>
      </w:pPr>
      <w:r w:rsidRPr="001A12B0">
        <w:rPr>
          <w:sz w:val="20"/>
          <w:szCs w:val="20"/>
          <w:lang w:val="en-AU"/>
        </w:rPr>
        <w:t>S</w:t>
      </w:r>
      <w:r w:rsidR="000F0306" w:rsidRPr="001A12B0">
        <w:rPr>
          <w:sz w:val="20"/>
          <w:szCs w:val="20"/>
          <w:lang w:val="en-AU"/>
        </w:rPr>
        <w:t xml:space="preserve">taff </w:t>
      </w:r>
      <w:r w:rsidR="00CF6862" w:rsidRPr="001A12B0">
        <w:rPr>
          <w:sz w:val="20"/>
          <w:szCs w:val="20"/>
          <w:lang w:val="en-AU"/>
        </w:rPr>
        <w:t>m</w:t>
      </w:r>
      <w:r w:rsidR="00455818" w:rsidRPr="001A12B0">
        <w:rPr>
          <w:sz w:val="20"/>
          <w:szCs w:val="20"/>
          <w:lang w:val="en-AU"/>
        </w:rPr>
        <w:t xml:space="preserve">entoring and </w:t>
      </w:r>
      <w:r w:rsidRPr="001A12B0">
        <w:rPr>
          <w:sz w:val="20"/>
          <w:szCs w:val="20"/>
          <w:lang w:val="en-AU"/>
        </w:rPr>
        <w:t>support</w:t>
      </w:r>
      <w:r w:rsidR="00455818" w:rsidRPr="001A12B0">
        <w:rPr>
          <w:sz w:val="20"/>
          <w:szCs w:val="20"/>
          <w:lang w:val="en-AU"/>
        </w:rPr>
        <w:t xml:space="preserve"> </w:t>
      </w:r>
      <w:r w:rsidR="00CF6862" w:rsidRPr="001A12B0">
        <w:rPr>
          <w:sz w:val="20"/>
          <w:szCs w:val="20"/>
          <w:lang w:val="en-AU"/>
        </w:rPr>
        <w:t xml:space="preserve">is a </w:t>
      </w:r>
      <w:r w:rsidR="00606361" w:rsidRPr="001A12B0">
        <w:rPr>
          <w:sz w:val="20"/>
          <w:szCs w:val="20"/>
          <w:lang w:val="en-AU"/>
        </w:rPr>
        <w:t>key</w:t>
      </w:r>
      <w:r w:rsidR="00DD35EE" w:rsidRPr="001A12B0">
        <w:rPr>
          <w:sz w:val="20"/>
          <w:szCs w:val="20"/>
          <w:lang w:val="en-AU"/>
        </w:rPr>
        <w:t xml:space="preserve"> </w:t>
      </w:r>
      <w:r w:rsidR="00CF6862" w:rsidRPr="001A12B0">
        <w:rPr>
          <w:sz w:val="20"/>
          <w:szCs w:val="20"/>
          <w:lang w:val="en-AU"/>
        </w:rPr>
        <w:t xml:space="preserve">factor </w:t>
      </w:r>
      <w:r w:rsidR="00606361" w:rsidRPr="001A12B0">
        <w:rPr>
          <w:sz w:val="20"/>
          <w:szCs w:val="20"/>
          <w:lang w:val="en-AU"/>
        </w:rPr>
        <w:t>to</w:t>
      </w:r>
      <w:r w:rsidR="00455818" w:rsidRPr="001A12B0">
        <w:rPr>
          <w:sz w:val="20"/>
          <w:szCs w:val="20"/>
          <w:lang w:val="en-AU"/>
        </w:rPr>
        <w:t xml:space="preserve"> </w:t>
      </w:r>
      <w:r w:rsidR="00B11506" w:rsidRPr="001A12B0">
        <w:rPr>
          <w:sz w:val="20"/>
          <w:szCs w:val="20"/>
          <w:lang w:val="en-AU"/>
        </w:rPr>
        <w:t>Westvic Staffing Solutions</w:t>
      </w:r>
      <w:r w:rsidR="00455818" w:rsidRPr="001A12B0">
        <w:rPr>
          <w:sz w:val="20"/>
          <w:szCs w:val="20"/>
          <w:lang w:val="en-AU"/>
        </w:rPr>
        <w:t xml:space="preserve"> </w:t>
      </w:r>
      <w:r w:rsidR="00CF6862" w:rsidRPr="001A12B0">
        <w:rPr>
          <w:sz w:val="20"/>
          <w:szCs w:val="20"/>
          <w:lang w:val="en-AU"/>
        </w:rPr>
        <w:t>success</w:t>
      </w:r>
      <w:r w:rsidR="00DD35EE" w:rsidRPr="001A12B0">
        <w:rPr>
          <w:sz w:val="20"/>
          <w:szCs w:val="20"/>
          <w:lang w:val="en-AU"/>
        </w:rPr>
        <w:t xml:space="preserve">. </w:t>
      </w:r>
      <w:r w:rsidR="00606361" w:rsidRPr="001A12B0">
        <w:rPr>
          <w:sz w:val="20"/>
          <w:szCs w:val="20"/>
          <w:lang w:val="en-AU"/>
        </w:rPr>
        <w:t>We</w:t>
      </w:r>
      <w:r w:rsidR="00DD35EE" w:rsidRPr="001A12B0">
        <w:rPr>
          <w:sz w:val="20"/>
          <w:szCs w:val="20"/>
          <w:lang w:val="en-AU"/>
        </w:rPr>
        <w:t xml:space="preserve"> </w:t>
      </w:r>
      <w:r w:rsidR="00455818" w:rsidRPr="001A12B0">
        <w:rPr>
          <w:sz w:val="20"/>
          <w:szCs w:val="20"/>
          <w:lang w:val="en-AU"/>
        </w:rPr>
        <w:t>belie</w:t>
      </w:r>
      <w:r w:rsidR="00606361" w:rsidRPr="001A12B0">
        <w:rPr>
          <w:sz w:val="20"/>
          <w:szCs w:val="20"/>
          <w:lang w:val="en-AU"/>
        </w:rPr>
        <w:t>ve</w:t>
      </w:r>
      <w:r w:rsidR="00455818" w:rsidRPr="001A12B0">
        <w:rPr>
          <w:sz w:val="20"/>
          <w:szCs w:val="20"/>
          <w:lang w:val="en-AU"/>
        </w:rPr>
        <w:t xml:space="preserve"> </w:t>
      </w:r>
      <w:r w:rsidR="00CF6862" w:rsidRPr="001A12B0">
        <w:rPr>
          <w:sz w:val="20"/>
          <w:szCs w:val="20"/>
          <w:lang w:val="en-AU"/>
        </w:rPr>
        <w:t>that a</w:t>
      </w:r>
      <w:r w:rsidR="00B95EBF" w:rsidRPr="001A12B0">
        <w:rPr>
          <w:sz w:val="20"/>
          <w:szCs w:val="20"/>
          <w:lang w:val="en-AU"/>
        </w:rPr>
        <w:t xml:space="preserve"> team approach to knowledge sharing and </w:t>
      </w:r>
      <w:r w:rsidR="00455818" w:rsidRPr="001A12B0">
        <w:rPr>
          <w:sz w:val="20"/>
          <w:szCs w:val="20"/>
          <w:lang w:val="en-AU"/>
        </w:rPr>
        <w:t>personal development</w:t>
      </w:r>
      <w:r w:rsidR="006C4D2F" w:rsidRPr="001A12B0">
        <w:rPr>
          <w:sz w:val="20"/>
          <w:szCs w:val="20"/>
          <w:lang w:val="en-AU"/>
        </w:rPr>
        <w:t>,</w:t>
      </w:r>
      <w:r w:rsidR="00455818" w:rsidRPr="001A12B0">
        <w:rPr>
          <w:sz w:val="20"/>
          <w:szCs w:val="20"/>
          <w:lang w:val="en-AU"/>
        </w:rPr>
        <w:t xml:space="preserve"> </w:t>
      </w:r>
      <w:r w:rsidR="00DD35EE" w:rsidRPr="001A12B0">
        <w:rPr>
          <w:sz w:val="20"/>
          <w:szCs w:val="20"/>
          <w:lang w:val="en-AU"/>
        </w:rPr>
        <w:t xml:space="preserve">both </w:t>
      </w:r>
      <w:r w:rsidR="00455818" w:rsidRPr="001A12B0">
        <w:rPr>
          <w:sz w:val="20"/>
          <w:szCs w:val="20"/>
          <w:lang w:val="en-AU"/>
        </w:rPr>
        <w:t>internally</w:t>
      </w:r>
      <w:r w:rsidR="00DD35EE" w:rsidRPr="001A12B0">
        <w:rPr>
          <w:sz w:val="20"/>
          <w:szCs w:val="20"/>
          <w:lang w:val="en-AU"/>
        </w:rPr>
        <w:t xml:space="preserve"> and</w:t>
      </w:r>
      <w:r w:rsidR="00455818" w:rsidRPr="001A12B0">
        <w:rPr>
          <w:sz w:val="20"/>
          <w:szCs w:val="20"/>
          <w:lang w:val="en-AU"/>
        </w:rPr>
        <w:t xml:space="preserve"> externally</w:t>
      </w:r>
      <w:r w:rsidR="001D021A" w:rsidRPr="001A12B0">
        <w:rPr>
          <w:sz w:val="20"/>
          <w:szCs w:val="20"/>
          <w:lang w:val="en-AU"/>
        </w:rPr>
        <w:t>,</w:t>
      </w:r>
      <w:r w:rsidR="00DD35EE" w:rsidRPr="001A12B0">
        <w:rPr>
          <w:sz w:val="20"/>
          <w:szCs w:val="20"/>
          <w:lang w:val="en-AU"/>
        </w:rPr>
        <w:t xml:space="preserve"> </w:t>
      </w:r>
      <w:r w:rsidR="00455818" w:rsidRPr="001A12B0">
        <w:rPr>
          <w:sz w:val="20"/>
          <w:szCs w:val="20"/>
          <w:lang w:val="en-AU"/>
        </w:rPr>
        <w:t>foster</w:t>
      </w:r>
      <w:r w:rsidR="00CF6862" w:rsidRPr="001A12B0">
        <w:rPr>
          <w:sz w:val="20"/>
          <w:szCs w:val="20"/>
          <w:lang w:val="en-AU"/>
        </w:rPr>
        <w:t>s</w:t>
      </w:r>
      <w:r w:rsidR="00B95EBF" w:rsidRPr="001A12B0">
        <w:rPr>
          <w:sz w:val="20"/>
          <w:szCs w:val="20"/>
          <w:lang w:val="en-AU"/>
        </w:rPr>
        <w:t xml:space="preserve"> a culture where every individual</w:t>
      </w:r>
      <w:r w:rsidR="00AF747C" w:rsidRPr="001A12B0">
        <w:rPr>
          <w:sz w:val="20"/>
          <w:szCs w:val="20"/>
          <w:lang w:val="en-AU"/>
        </w:rPr>
        <w:t>’s unique experiences and insights are valued and shared.</w:t>
      </w:r>
      <w:r w:rsidR="00B95EBF" w:rsidRPr="001A12B0">
        <w:rPr>
          <w:sz w:val="20"/>
          <w:szCs w:val="20"/>
          <w:lang w:val="en-AU"/>
        </w:rPr>
        <w:t xml:space="preserve"> </w:t>
      </w:r>
      <w:r w:rsidRPr="001A12B0">
        <w:rPr>
          <w:sz w:val="20"/>
          <w:szCs w:val="20"/>
          <w:lang w:val="en-AU"/>
        </w:rPr>
        <w:t xml:space="preserve">Staff new to the industry benefit from </w:t>
      </w:r>
      <w:r w:rsidR="00B821E0" w:rsidRPr="001A12B0">
        <w:rPr>
          <w:sz w:val="20"/>
          <w:szCs w:val="20"/>
          <w:lang w:val="en-AU"/>
        </w:rPr>
        <w:t xml:space="preserve">team support in an office environment where experienced employees </w:t>
      </w:r>
      <w:r w:rsidR="009247EA" w:rsidRPr="001A12B0">
        <w:rPr>
          <w:sz w:val="20"/>
          <w:szCs w:val="20"/>
          <w:lang w:val="en-AU"/>
        </w:rPr>
        <w:t>share the responsibility for team development and knowledge growth.</w:t>
      </w:r>
      <w:r w:rsidR="000F09B8" w:rsidRPr="001A12B0">
        <w:rPr>
          <w:sz w:val="20"/>
          <w:szCs w:val="20"/>
          <w:lang w:val="en-AU"/>
        </w:rPr>
        <w:t xml:space="preserve"> While working from home provisions are included in the WSS Employment Agreement, it is expected that all employees work from their designated office unless approval is given to do otherwise.</w:t>
      </w:r>
    </w:p>
    <w:p w14:paraId="358BE2B7" w14:textId="77777777" w:rsidR="00FF27CD" w:rsidRPr="001A12B0" w:rsidRDefault="00FF27CD" w:rsidP="003B7661">
      <w:pPr>
        <w:ind w:left="284" w:right="349"/>
        <w:jc w:val="both"/>
        <w:rPr>
          <w:sz w:val="20"/>
          <w:szCs w:val="20"/>
          <w:lang w:val="en-AU"/>
        </w:rPr>
      </w:pPr>
    </w:p>
    <w:p w14:paraId="1E19BF18" w14:textId="77777777" w:rsidR="00ED1BBE" w:rsidRPr="001A12B0" w:rsidRDefault="00ED1BBE" w:rsidP="003B7661">
      <w:pPr>
        <w:ind w:left="284" w:right="349"/>
        <w:jc w:val="both"/>
        <w:rPr>
          <w:sz w:val="20"/>
          <w:szCs w:val="20"/>
          <w:lang w:val="en-AU"/>
        </w:rPr>
      </w:pPr>
    </w:p>
    <w:p w14:paraId="05EC6F0C" w14:textId="7DFF8539" w:rsidR="00D00916" w:rsidRPr="001A12B0" w:rsidRDefault="00D00916" w:rsidP="00F933C5">
      <w:pPr>
        <w:ind w:left="284" w:right="349"/>
        <w:rPr>
          <w:rFonts w:ascii="Aptos Display" w:hAnsi="Aptos Display"/>
          <w:b/>
          <w:bCs/>
          <w:sz w:val="24"/>
          <w:szCs w:val="24"/>
          <w:u w:val="single"/>
          <w:lang w:val="en-AU"/>
        </w:rPr>
      </w:pPr>
      <w:r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 xml:space="preserve">GENERAL </w:t>
      </w:r>
      <w:r w:rsidR="003A61A3"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>JOB</w:t>
      </w:r>
      <w:r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 xml:space="preserve"> DESCRIPTION </w:t>
      </w:r>
    </w:p>
    <w:p w14:paraId="390CF6C8" w14:textId="6AA7D151" w:rsidR="00A237BD" w:rsidRPr="001A12B0" w:rsidRDefault="00A237BD" w:rsidP="00F933C5">
      <w:pPr>
        <w:pStyle w:val="BodyText"/>
        <w:spacing w:before="0"/>
        <w:ind w:left="284" w:right="349" w:firstLine="0"/>
        <w:jc w:val="both"/>
        <w:rPr>
          <w:sz w:val="20"/>
          <w:szCs w:val="20"/>
        </w:rPr>
      </w:pPr>
      <w:r w:rsidRPr="001A12B0">
        <w:rPr>
          <w:sz w:val="20"/>
          <w:szCs w:val="20"/>
        </w:rPr>
        <w:t xml:space="preserve">The Workforce Development Manager specialises in offering professional advice, recruitment, mentoring, and HR services to a diverse range of businesses </w:t>
      </w:r>
      <w:r w:rsidR="00F933C5" w:rsidRPr="001A12B0">
        <w:rPr>
          <w:sz w:val="20"/>
          <w:szCs w:val="20"/>
        </w:rPr>
        <w:t xml:space="preserve">and candidates </w:t>
      </w:r>
      <w:r w:rsidRPr="001A12B0">
        <w:rPr>
          <w:sz w:val="20"/>
          <w:szCs w:val="20"/>
        </w:rPr>
        <w:t xml:space="preserve">across various industries </w:t>
      </w:r>
      <w:r w:rsidR="002852A8" w:rsidRPr="001A12B0">
        <w:rPr>
          <w:sz w:val="20"/>
          <w:szCs w:val="20"/>
        </w:rPr>
        <w:t>and sectors</w:t>
      </w:r>
      <w:r w:rsidRPr="001A12B0">
        <w:rPr>
          <w:sz w:val="20"/>
          <w:szCs w:val="20"/>
        </w:rPr>
        <w:t>. The duties carried out in this role include, but are not limited to:</w:t>
      </w:r>
    </w:p>
    <w:p w14:paraId="41642F5F" w14:textId="77777777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Building strong relationships with business clients and candidates;</w:t>
      </w:r>
    </w:p>
    <w:p w14:paraId="681A4731" w14:textId="77A1033C" w:rsidR="00901A43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Coordinating all aspects of the recruitment cycle, including job posting, candidate sourcing, conducting interviews, facilitating the onboarding process</w:t>
      </w:r>
      <w:r w:rsidR="00901A43" w:rsidRPr="001A12B0">
        <w:rPr>
          <w:sz w:val="20"/>
          <w:szCs w:val="20"/>
        </w:rPr>
        <w:t>, and ongoing performance management;</w:t>
      </w:r>
    </w:p>
    <w:p w14:paraId="3B7A2BC0" w14:textId="49D0E252" w:rsidR="00A237BD" w:rsidRPr="001A12B0" w:rsidRDefault="00901A43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Liaising with training providers, including TAFE, and managing training contracts;</w:t>
      </w:r>
    </w:p>
    <w:p w14:paraId="58ED2F3A" w14:textId="77777777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Applying and interpreting Modern Awards, Enterprise Agreements, the Fair Work Act, and National Employment Standards (NES);</w:t>
      </w:r>
    </w:p>
    <w:p w14:paraId="29933503" w14:textId="3E611348" w:rsidR="00901A43" w:rsidRPr="001A12B0" w:rsidRDefault="00901A43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Understanding the AQTF standards;</w:t>
      </w:r>
    </w:p>
    <w:p w14:paraId="1E39B30B" w14:textId="77777777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Supporting workplace health and safety initiatives, including OH&amp;S assessments and incident investigations;</w:t>
      </w:r>
    </w:p>
    <w:p w14:paraId="720E32FB" w14:textId="382185A5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Creat</w:t>
      </w:r>
      <w:r w:rsidR="00741B88" w:rsidRPr="001A12B0">
        <w:rPr>
          <w:sz w:val="20"/>
          <w:szCs w:val="20"/>
        </w:rPr>
        <w:t>ing</w:t>
      </w:r>
      <w:r w:rsidRPr="001A12B0">
        <w:rPr>
          <w:sz w:val="20"/>
          <w:szCs w:val="20"/>
        </w:rPr>
        <w:t xml:space="preserve"> engaging content for social media platforms</w:t>
      </w:r>
      <w:r w:rsidR="00901A43" w:rsidRPr="001A12B0">
        <w:rPr>
          <w:sz w:val="20"/>
          <w:szCs w:val="20"/>
        </w:rPr>
        <w:t>, d</w:t>
      </w:r>
      <w:r w:rsidRPr="001A12B0">
        <w:rPr>
          <w:sz w:val="20"/>
          <w:szCs w:val="20"/>
        </w:rPr>
        <w:t>ata entry and report writing;</w:t>
      </w:r>
    </w:p>
    <w:p w14:paraId="25C6B255" w14:textId="4AECDC84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Participat</w:t>
      </w:r>
      <w:r w:rsidR="00741B88" w:rsidRPr="001A12B0">
        <w:rPr>
          <w:sz w:val="20"/>
          <w:szCs w:val="20"/>
        </w:rPr>
        <w:t>ing</w:t>
      </w:r>
      <w:r w:rsidRPr="001A12B0">
        <w:rPr>
          <w:sz w:val="20"/>
          <w:szCs w:val="20"/>
        </w:rPr>
        <w:t xml:space="preserve"> in HR projects aimed at enhancing organisational processes and policies;</w:t>
      </w:r>
    </w:p>
    <w:p w14:paraId="1FABD61F" w14:textId="2DBD2C0E" w:rsidR="00A237BD" w:rsidRPr="001A12B0" w:rsidRDefault="00A237BD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 xml:space="preserve">Providing human resource and complex case management, </w:t>
      </w:r>
      <w:r w:rsidR="00901A43" w:rsidRPr="001A12B0">
        <w:rPr>
          <w:sz w:val="20"/>
          <w:szCs w:val="20"/>
        </w:rPr>
        <w:t>performance and knowledge management;</w:t>
      </w:r>
    </w:p>
    <w:p w14:paraId="73939CAC" w14:textId="27A4059A" w:rsidR="00A237BD" w:rsidRPr="001A12B0" w:rsidRDefault="005566FE" w:rsidP="00F933C5">
      <w:pPr>
        <w:pStyle w:val="BodyText"/>
        <w:numPr>
          <w:ilvl w:val="0"/>
          <w:numId w:val="39"/>
        </w:numPr>
        <w:spacing w:before="0"/>
        <w:ind w:right="349"/>
        <w:jc w:val="both"/>
        <w:rPr>
          <w:sz w:val="20"/>
          <w:szCs w:val="20"/>
        </w:rPr>
      </w:pPr>
      <w:r w:rsidRPr="001A12B0">
        <w:rPr>
          <w:sz w:val="20"/>
          <w:szCs w:val="20"/>
        </w:rPr>
        <w:t>Delivery of ongoing career guidance and skills development throughout the term of the employment contract</w:t>
      </w:r>
      <w:r w:rsidR="00A237BD" w:rsidRPr="001A12B0">
        <w:rPr>
          <w:sz w:val="20"/>
          <w:szCs w:val="20"/>
        </w:rPr>
        <w:t>.</w:t>
      </w:r>
    </w:p>
    <w:p w14:paraId="04D9E6A0" w14:textId="77777777" w:rsidR="00B9534E" w:rsidRPr="001A12B0" w:rsidRDefault="00B9534E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07EFA1EB" w14:textId="77777777" w:rsidR="000F09B8" w:rsidRPr="001A12B0" w:rsidRDefault="000F09B8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44558F87" w14:textId="03270238" w:rsidR="000F09B8" w:rsidRPr="001A12B0" w:rsidRDefault="00F933C5" w:rsidP="000F09B8">
      <w:pPr>
        <w:spacing w:after="120"/>
        <w:rPr>
          <w:rFonts w:ascii="Aptos Display" w:hAnsi="Aptos Display"/>
          <w:b/>
          <w:bCs/>
          <w:sz w:val="24"/>
          <w:szCs w:val="24"/>
          <w:u w:val="single"/>
          <w:lang w:val="en-AU"/>
        </w:rPr>
      </w:pPr>
      <w:r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 xml:space="preserve">KEY </w:t>
      </w:r>
      <w:r w:rsidR="000F09B8"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>PERFORMANCE INDICATORS (KPIs)</w:t>
      </w:r>
    </w:p>
    <w:p w14:paraId="01070B29" w14:textId="06003FA0" w:rsidR="00F933C5" w:rsidRPr="001A12B0" w:rsidRDefault="00F933C5" w:rsidP="00F933C5">
      <w:pPr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>R</w:t>
      </w:r>
      <w:r w:rsidR="000F09B8" w:rsidRPr="001A12B0">
        <w:rPr>
          <w:b/>
          <w:bCs/>
          <w:sz w:val="24"/>
          <w:szCs w:val="24"/>
          <w:lang w:val="en-AU"/>
        </w:rPr>
        <w:t>esponsibilities</w:t>
      </w:r>
      <w:r w:rsidRPr="001A12B0">
        <w:rPr>
          <w:b/>
          <w:bCs/>
          <w:sz w:val="24"/>
          <w:szCs w:val="24"/>
          <w:lang w:val="en-AU"/>
        </w:rPr>
        <w:t xml:space="preserve"> </w:t>
      </w:r>
      <w:r w:rsidR="005D2D17" w:rsidRPr="001A12B0">
        <w:rPr>
          <w:b/>
          <w:bCs/>
          <w:sz w:val="24"/>
          <w:szCs w:val="24"/>
          <w:lang w:val="en-AU"/>
        </w:rPr>
        <w:t>&amp; Expectations</w:t>
      </w:r>
    </w:p>
    <w:p w14:paraId="23BA3E16" w14:textId="4316095D" w:rsidR="00611F49" w:rsidRPr="001A12B0" w:rsidRDefault="00F933C5" w:rsidP="00D00916">
      <w:p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Workforce Managers</w:t>
      </w:r>
      <w:r w:rsidR="00AA7607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report directly to the General Manager and are responsible for:</w:t>
      </w:r>
    </w:p>
    <w:p w14:paraId="78992613" w14:textId="0F70F823" w:rsidR="0065106B" w:rsidRPr="001A12B0" w:rsidRDefault="0065106B" w:rsidP="001447A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Building and maintaining a caseload of on-hired employees </w:t>
      </w:r>
      <w:r w:rsidR="005D2D17" w:rsidRPr="001A12B0">
        <w:rPr>
          <w:rFonts w:asciiTheme="minorHAnsi" w:hAnsiTheme="minorHAnsi" w:cstheme="minorHAnsi"/>
          <w:sz w:val="20"/>
          <w:szCs w:val="20"/>
          <w:lang w:val="en-AU"/>
        </w:rPr>
        <w:t>utilising established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marketing and recruitment strategies;</w:t>
      </w:r>
    </w:p>
    <w:p w14:paraId="5E2ED9A2" w14:textId="0611B2B2" w:rsidR="0065106B" w:rsidRPr="001A12B0" w:rsidRDefault="0065106B" w:rsidP="001447A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Meeting organisational and individual targets and standards as directed by the General Manager; </w:t>
      </w:r>
    </w:p>
    <w:p w14:paraId="4BCB5D19" w14:textId="034737A8" w:rsidR="001447AD" w:rsidRPr="001A12B0" w:rsidRDefault="00127C2D" w:rsidP="001447A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Providing human resource m</w:t>
      </w:r>
      <w:r w:rsidR="00AA7607" w:rsidRPr="001A12B0">
        <w:rPr>
          <w:rFonts w:asciiTheme="minorHAnsi" w:hAnsiTheme="minorHAnsi" w:cstheme="minorHAnsi"/>
          <w:sz w:val="20"/>
          <w:szCs w:val="20"/>
          <w:lang w:val="en-AU"/>
        </w:rPr>
        <w:t>anag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ement for </w:t>
      </w:r>
      <w:r w:rsidR="00AA7607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up to 60 </w:t>
      </w:r>
      <w:r w:rsidR="005566FE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on-hired </w:t>
      </w:r>
      <w:r w:rsidR="00AA7607" w:rsidRPr="001A12B0">
        <w:rPr>
          <w:rFonts w:asciiTheme="minorHAnsi" w:hAnsiTheme="minorHAnsi" w:cstheme="minorHAnsi"/>
          <w:sz w:val="20"/>
          <w:szCs w:val="20"/>
          <w:lang w:val="en-AU"/>
        </w:rPr>
        <w:t>apprentices and trainees</w:t>
      </w:r>
      <w:r w:rsidR="005566FE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(including talent acquisition, onboarding, timesheet and payroll coordination, mentoring and performance management)</w:t>
      </w:r>
      <w:r w:rsidR="00AA7607"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</w:p>
    <w:p w14:paraId="52581EF3" w14:textId="022333D1" w:rsidR="00D7678A" w:rsidRPr="001A12B0" w:rsidRDefault="00D7678A" w:rsidP="001447A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Delivering 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quality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outcomes </w:t>
      </w:r>
      <w:r w:rsidR="0065106B" w:rsidRPr="001A12B0">
        <w:rPr>
          <w:rFonts w:asciiTheme="minorHAnsi" w:hAnsiTheme="minorHAnsi" w:cstheme="minorHAnsi"/>
          <w:sz w:val="20"/>
          <w:szCs w:val="20"/>
          <w:lang w:val="en-AU"/>
        </w:rPr>
        <w:t>for individual employees and host businesses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</w:p>
    <w:p w14:paraId="46D573CA" w14:textId="2433A5C7" w:rsidR="005566FE" w:rsidRPr="001A12B0" w:rsidRDefault="00D7678A" w:rsidP="001447A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Maintaining 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and demonstrating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an u</w:t>
      </w:r>
      <w:r w:rsidR="005566FE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nderstanding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of</w:t>
      </w:r>
      <w:r w:rsidR="005566FE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workplace law;</w:t>
      </w:r>
    </w:p>
    <w:p w14:paraId="3FD61BB3" w14:textId="6C6B9244" w:rsidR="00AA7607" w:rsidRPr="001A12B0" w:rsidRDefault="00A60D75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Assessing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the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initial and ongoing OH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>&amp;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S risk for apprentices and trainees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in their individual workplace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</w:p>
    <w:p w14:paraId="715675BA" w14:textId="3A6D3E9F" w:rsidR="00A60D75" w:rsidRPr="001A12B0" w:rsidRDefault="00A60D75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Liaison with training providers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, including TAFE, 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that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deliver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formal training to 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>the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apprentice 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>or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trainee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</w:p>
    <w:p w14:paraId="5A319DE2" w14:textId="4887E131" w:rsidR="00A60D75" w:rsidRPr="001A12B0" w:rsidRDefault="00A60D75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Implementing strategies to increase staff retention</w:t>
      </w:r>
      <w:r w:rsidR="00127C2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rates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>, including host-employer rotation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</w:p>
    <w:p w14:paraId="2D32809A" w14:textId="449AC8E4" w:rsidR="00A60D75" w:rsidRPr="001A12B0" w:rsidRDefault="00A60D75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Maximising the skill development opportunities for apprentices and trainees;</w:t>
      </w:r>
    </w:p>
    <w:p w14:paraId="51246C3E" w14:textId="4F660450" w:rsidR="00A60D75" w:rsidRPr="001A12B0" w:rsidRDefault="00A60D75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Assisting businesses with workforce development strategies utilising Westvic’s programs and services</w:t>
      </w:r>
      <w:r w:rsidR="001447AD" w:rsidRPr="001A12B0">
        <w:rPr>
          <w:rFonts w:asciiTheme="minorHAnsi" w:hAnsiTheme="minorHAnsi" w:cstheme="minorHAnsi"/>
          <w:sz w:val="20"/>
          <w:szCs w:val="20"/>
          <w:lang w:val="en-AU"/>
        </w:rPr>
        <w:t>;</w:t>
      </w:r>
    </w:p>
    <w:p w14:paraId="0C84E961" w14:textId="7E360F59" w:rsidR="001447AD" w:rsidRPr="001A12B0" w:rsidRDefault="001447AD" w:rsidP="00AA760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The provision of career advice to candidates seeking an apprenticeship or traineeship.</w:t>
      </w:r>
    </w:p>
    <w:p w14:paraId="210DC425" w14:textId="77777777" w:rsidR="00611F49" w:rsidRPr="001A12B0" w:rsidRDefault="00611F49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4BC63712" w14:textId="6E43CC54" w:rsidR="000F09B8" w:rsidRPr="001A12B0" w:rsidRDefault="000F09B8" w:rsidP="000F09B8">
      <w:pPr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 xml:space="preserve">Technical Competencies </w:t>
      </w:r>
    </w:p>
    <w:p w14:paraId="60C067EA" w14:textId="3F71FA2B" w:rsidR="002F0EE6" w:rsidRPr="001A12B0" w:rsidRDefault="002F0EE6" w:rsidP="002F0EE6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It is </w:t>
      </w:r>
      <w:r w:rsidR="00D456D5" w:rsidRPr="001A12B0">
        <w:rPr>
          <w:rFonts w:asciiTheme="minorHAnsi" w:hAnsiTheme="minorHAnsi" w:cstheme="minorHAnsi"/>
          <w:sz w:val="20"/>
          <w:szCs w:val="20"/>
          <w:lang w:val="en-AU"/>
        </w:rPr>
        <w:t>essential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that candidates applying for the role of Workforce </w:t>
      </w:r>
      <w:r w:rsidR="00B11506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Development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Manager:</w:t>
      </w:r>
    </w:p>
    <w:p w14:paraId="437CDDF4" w14:textId="234FB30C" w:rsidR="00660C1B" w:rsidRPr="001A12B0" w:rsidRDefault="00660C1B" w:rsidP="00660C1B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 xml:space="preserve">Have obtained, or are working to obtain, tertiary qualifications in Business and/or Human Resource Management (or be </w:t>
      </w:r>
      <w:r w:rsidR="00D456D5" w:rsidRPr="001A12B0">
        <w:rPr>
          <w:sz w:val="20"/>
          <w:szCs w:val="20"/>
        </w:rPr>
        <w:t xml:space="preserve">highly </w:t>
      </w:r>
      <w:r w:rsidRPr="001A12B0">
        <w:rPr>
          <w:sz w:val="20"/>
          <w:szCs w:val="20"/>
        </w:rPr>
        <w:t>experienced in the field of HR);</w:t>
      </w:r>
    </w:p>
    <w:p w14:paraId="24D0F3B9" w14:textId="1BDE0423" w:rsidR="002F0EE6" w:rsidRPr="001A12B0" w:rsidRDefault="00D456D5" w:rsidP="002F0EE6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Have a thorough u</w:t>
      </w:r>
      <w:r w:rsidR="00660C1B" w:rsidRPr="001A12B0">
        <w:rPr>
          <w:rFonts w:asciiTheme="minorHAnsi" w:hAnsiTheme="minorHAnsi" w:cstheme="minorHAnsi"/>
          <w:sz w:val="20"/>
          <w:szCs w:val="20"/>
          <w:lang w:val="en-AU"/>
        </w:rPr>
        <w:t>nderstand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ing of</w:t>
      </w:r>
      <w:r w:rsidR="002F0EE6" w:rsidRPr="001A12B0">
        <w:rPr>
          <w:sz w:val="20"/>
          <w:szCs w:val="20"/>
        </w:rPr>
        <w:t xml:space="preserve"> Industrial Relations</w:t>
      </w:r>
      <w:r w:rsidR="00660C1B" w:rsidRPr="001A12B0">
        <w:rPr>
          <w:sz w:val="20"/>
          <w:szCs w:val="20"/>
        </w:rPr>
        <w:t xml:space="preserve"> Law</w:t>
      </w:r>
      <w:r w:rsidR="002F0EE6" w:rsidRPr="001A12B0">
        <w:rPr>
          <w:sz w:val="20"/>
          <w:szCs w:val="20"/>
        </w:rPr>
        <w:t>, the OH&amp;S Act, and WorkCover legislation;</w:t>
      </w:r>
    </w:p>
    <w:p w14:paraId="74BC1CB9" w14:textId="4B6F1069" w:rsidR="00660C1B" w:rsidRPr="001A12B0" w:rsidRDefault="00660C1B" w:rsidP="00660C1B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 xml:space="preserve">Possess </w:t>
      </w:r>
      <w:r w:rsidR="00FE5979" w:rsidRPr="001A12B0">
        <w:rPr>
          <w:sz w:val="20"/>
          <w:szCs w:val="20"/>
        </w:rPr>
        <w:t>the ability to interpret data, write reports and proposals, and use of</w:t>
      </w:r>
      <w:r w:rsidRPr="001A12B0">
        <w:rPr>
          <w:sz w:val="20"/>
          <w:szCs w:val="20"/>
        </w:rPr>
        <w:t xml:space="preserve"> MS Office applications</w:t>
      </w:r>
      <w:r w:rsidR="00FE5979" w:rsidRPr="001A12B0">
        <w:rPr>
          <w:sz w:val="20"/>
          <w:szCs w:val="20"/>
        </w:rPr>
        <w:t xml:space="preserve"> in a proficient and effective manner</w:t>
      </w:r>
      <w:r w:rsidRPr="001A12B0">
        <w:rPr>
          <w:sz w:val="20"/>
          <w:szCs w:val="20"/>
        </w:rPr>
        <w:t>;</w:t>
      </w:r>
    </w:p>
    <w:p w14:paraId="24492130" w14:textId="506E26FF" w:rsidR="00D456D5" w:rsidRPr="001A12B0" w:rsidRDefault="00D456D5" w:rsidP="00660C1B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Have a current driver’s licence.</w:t>
      </w:r>
    </w:p>
    <w:p w14:paraId="0130DFE8" w14:textId="7F22D3C0" w:rsidR="00611F49" w:rsidRPr="001A12B0" w:rsidRDefault="00611F49" w:rsidP="002F0EE6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</w:p>
    <w:p w14:paraId="3A02945F" w14:textId="1BCF5DAF" w:rsidR="000F09B8" w:rsidRPr="001A12B0" w:rsidRDefault="000F09B8" w:rsidP="000F09B8">
      <w:pPr>
        <w:rPr>
          <w:b/>
          <w:bCs/>
          <w:sz w:val="24"/>
          <w:szCs w:val="24"/>
          <w:lang w:val="en-AU"/>
        </w:rPr>
      </w:pPr>
      <w:r w:rsidRPr="001A12B0">
        <w:rPr>
          <w:b/>
          <w:bCs/>
          <w:sz w:val="24"/>
          <w:szCs w:val="24"/>
          <w:lang w:val="en-AU"/>
        </w:rPr>
        <w:t xml:space="preserve">Personal Competencies </w:t>
      </w:r>
    </w:p>
    <w:p w14:paraId="71F2B7AD" w14:textId="1297251B" w:rsidR="009357C9" w:rsidRPr="001A12B0" w:rsidRDefault="00660C1B" w:rsidP="00D00916">
      <w:p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C</w:t>
      </w:r>
      <w:r w:rsidR="00434A1F" w:rsidRPr="001A12B0">
        <w:rPr>
          <w:rFonts w:asciiTheme="minorHAnsi" w:hAnsiTheme="minorHAnsi" w:cstheme="minorHAnsi"/>
          <w:sz w:val="20"/>
          <w:szCs w:val="20"/>
          <w:lang w:val="en-AU"/>
        </w:rPr>
        <w:t>andidates</w:t>
      </w:r>
      <w:r w:rsidR="009357C9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applying </w:t>
      </w:r>
      <w:r w:rsidR="009357C9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for the position of </w:t>
      </w:r>
      <w:r w:rsidR="00741B88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Workforce Development Manager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must</w:t>
      </w:r>
      <w:r w:rsidR="00741B88" w:rsidRPr="001A12B0">
        <w:rPr>
          <w:rFonts w:asciiTheme="minorHAnsi" w:hAnsiTheme="minorHAnsi" w:cstheme="minorHAnsi"/>
          <w:sz w:val="20"/>
          <w:szCs w:val="20"/>
          <w:lang w:val="en-AU"/>
        </w:rPr>
        <w:t>:</w:t>
      </w:r>
    </w:p>
    <w:p w14:paraId="629FFF80" w14:textId="77777777" w:rsidR="00A60D75" w:rsidRPr="001A12B0" w:rsidRDefault="00A60D75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Be empathetic and approachable with the ability to communicate at all levels of the business;</w:t>
      </w:r>
    </w:p>
    <w:p w14:paraId="1B9B42BA" w14:textId="370BE456" w:rsidR="00A60D75" w:rsidRPr="001A12B0" w:rsidRDefault="00434A1F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Have the ability to w</w:t>
      </w:r>
      <w:r w:rsidR="00A60D75" w:rsidRPr="001A12B0">
        <w:rPr>
          <w:sz w:val="20"/>
          <w:szCs w:val="20"/>
        </w:rPr>
        <w:t xml:space="preserve">ork </w:t>
      </w:r>
      <w:r w:rsidR="009247EA" w:rsidRPr="001A12B0">
        <w:rPr>
          <w:sz w:val="20"/>
          <w:szCs w:val="20"/>
        </w:rPr>
        <w:t>i</w:t>
      </w:r>
      <w:r w:rsidRPr="001A12B0">
        <w:rPr>
          <w:sz w:val="20"/>
          <w:szCs w:val="20"/>
        </w:rPr>
        <w:t>ndepend</w:t>
      </w:r>
      <w:r w:rsidR="009247EA" w:rsidRPr="001A12B0">
        <w:rPr>
          <w:sz w:val="20"/>
          <w:szCs w:val="20"/>
        </w:rPr>
        <w:t>ently</w:t>
      </w:r>
      <w:r w:rsidRPr="001A12B0">
        <w:rPr>
          <w:sz w:val="20"/>
          <w:szCs w:val="20"/>
        </w:rPr>
        <w:t xml:space="preserve"> </w:t>
      </w:r>
      <w:r w:rsidR="00741B88" w:rsidRPr="001A12B0">
        <w:rPr>
          <w:sz w:val="20"/>
          <w:szCs w:val="20"/>
        </w:rPr>
        <w:t xml:space="preserve">and </w:t>
      </w:r>
      <w:r w:rsidR="00A60D75" w:rsidRPr="001A12B0">
        <w:rPr>
          <w:sz w:val="20"/>
          <w:szCs w:val="20"/>
        </w:rPr>
        <w:t xml:space="preserve">as part of a </w:t>
      </w:r>
      <w:r w:rsidRPr="001A12B0">
        <w:rPr>
          <w:sz w:val="20"/>
          <w:szCs w:val="20"/>
        </w:rPr>
        <w:t xml:space="preserve">successful </w:t>
      </w:r>
      <w:r w:rsidR="00A60D75" w:rsidRPr="001A12B0">
        <w:rPr>
          <w:sz w:val="20"/>
          <w:szCs w:val="20"/>
        </w:rPr>
        <w:t>team,</w:t>
      </w:r>
    </w:p>
    <w:p w14:paraId="2E5B9A16" w14:textId="0F6CB294" w:rsidR="00A60D75" w:rsidRPr="001A12B0" w:rsidRDefault="00242407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 xml:space="preserve">Have a strong work ethic that is </w:t>
      </w:r>
      <w:r w:rsidR="00A60D75" w:rsidRPr="001A12B0">
        <w:rPr>
          <w:sz w:val="20"/>
          <w:szCs w:val="20"/>
        </w:rPr>
        <w:t>proactive, creative, outgoing, and supportive</w:t>
      </w:r>
      <w:r w:rsidR="00434A1F" w:rsidRPr="001A12B0">
        <w:rPr>
          <w:sz w:val="20"/>
          <w:szCs w:val="20"/>
        </w:rPr>
        <w:t xml:space="preserve"> in nature</w:t>
      </w:r>
      <w:r w:rsidR="00A60D75" w:rsidRPr="001A12B0">
        <w:rPr>
          <w:sz w:val="20"/>
          <w:szCs w:val="20"/>
        </w:rPr>
        <w:t>;</w:t>
      </w:r>
    </w:p>
    <w:p w14:paraId="3EA82046" w14:textId="4830E1E3" w:rsidR="00A60D75" w:rsidRPr="001A12B0" w:rsidRDefault="00242407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Possess s</w:t>
      </w:r>
      <w:r w:rsidR="00A60D75" w:rsidRPr="001A12B0">
        <w:rPr>
          <w:sz w:val="20"/>
          <w:szCs w:val="20"/>
        </w:rPr>
        <w:t>trong problem-solving abilities</w:t>
      </w:r>
      <w:r w:rsidR="00E13679" w:rsidRPr="001A12B0">
        <w:rPr>
          <w:sz w:val="20"/>
          <w:szCs w:val="20"/>
        </w:rPr>
        <w:t>, an</w:t>
      </w:r>
      <w:r w:rsidR="00A60D75" w:rsidRPr="001A12B0">
        <w:rPr>
          <w:sz w:val="20"/>
          <w:szCs w:val="20"/>
        </w:rPr>
        <w:t xml:space="preserve"> analytical mindset</w:t>
      </w:r>
      <w:r w:rsidR="00E13679" w:rsidRPr="001A12B0">
        <w:rPr>
          <w:sz w:val="20"/>
          <w:szCs w:val="20"/>
        </w:rPr>
        <w:t>,</w:t>
      </w:r>
      <w:r w:rsidR="00A60D75" w:rsidRPr="001A12B0">
        <w:rPr>
          <w:sz w:val="20"/>
          <w:szCs w:val="20"/>
        </w:rPr>
        <w:t xml:space="preserve"> and </w:t>
      </w:r>
      <w:r w:rsidRPr="001A12B0">
        <w:rPr>
          <w:sz w:val="20"/>
          <w:szCs w:val="20"/>
        </w:rPr>
        <w:t xml:space="preserve">an </w:t>
      </w:r>
      <w:r w:rsidR="00A60D75" w:rsidRPr="001A12B0">
        <w:rPr>
          <w:sz w:val="20"/>
          <w:szCs w:val="20"/>
        </w:rPr>
        <w:t>attention to detail;</w:t>
      </w:r>
    </w:p>
    <w:p w14:paraId="17A4ABB4" w14:textId="6365BDF5" w:rsidR="00A60D75" w:rsidRPr="001A12B0" w:rsidRDefault="00A60D75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Be adaptable</w:t>
      </w:r>
      <w:r w:rsidR="00434A1F" w:rsidRPr="001A12B0">
        <w:rPr>
          <w:sz w:val="20"/>
          <w:szCs w:val="20"/>
        </w:rPr>
        <w:t>,</w:t>
      </w:r>
      <w:r w:rsidRPr="001A12B0">
        <w:rPr>
          <w:sz w:val="20"/>
          <w:szCs w:val="20"/>
        </w:rPr>
        <w:t xml:space="preserve"> willing to learn</w:t>
      </w:r>
      <w:r w:rsidR="00434A1F" w:rsidRPr="001A12B0">
        <w:rPr>
          <w:sz w:val="20"/>
          <w:szCs w:val="20"/>
        </w:rPr>
        <w:t xml:space="preserve"> and </w:t>
      </w:r>
      <w:r w:rsidR="009357C9" w:rsidRPr="001A12B0">
        <w:rPr>
          <w:sz w:val="20"/>
          <w:szCs w:val="20"/>
        </w:rPr>
        <w:t>s</w:t>
      </w:r>
      <w:r w:rsidRPr="001A12B0">
        <w:rPr>
          <w:sz w:val="20"/>
          <w:szCs w:val="20"/>
        </w:rPr>
        <w:t>elf-motivated</w:t>
      </w:r>
      <w:r w:rsidR="00E13679" w:rsidRPr="001A12B0">
        <w:rPr>
          <w:sz w:val="20"/>
          <w:szCs w:val="20"/>
        </w:rPr>
        <w:t>;</w:t>
      </w:r>
    </w:p>
    <w:p w14:paraId="027A3F53" w14:textId="6B203678" w:rsidR="00E13679" w:rsidRPr="001A12B0" w:rsidRDefault="00E13679" w:rsidP="00A60D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A12B0">
        <w:rPr>
          <w:sz w:val="20"/>
          <w:szCs w:val="20"/>
        </w:rPr>
        <w:t>Have demonstrated experience in meeting targets, deadlines or key milestones.</w:t>
      </w:r>
    </w:p>
    <w:p w14:paraId="5C9D66EE" w14:textId="77777777" w:rsidR="00611F49" w:rsidRPr="001A12B0" w:rsidRDefault="00611F49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404F6902" w14:textId="77777777" w:rsidR="00741B88" w:rsidRPr="001A12B0" w:rsidRDefault="00741B88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43ADA4E8" w14:textId="485E12D8" w:rsidR="00741B88" w:rsidRPr="001A12B0" w:rsidRDefault="00741B88" w:rsidP="00741B88">
      <w:pPr>
        <w:rPr>
          <w:rFonts w:ascii="Aptos Display" w:hAnsi="Aptos Display"/>
          <w:b/>
          <w:bCs/>
          <w:sz w:val="24"/>
          <w:szCs w:val="24"/>
          <w:u w:val="single"/>
          <w:lang w:val="en-AU"/>
        </w:rPr>
      </w:pPr>
      <w:r w:rsidRPr="001A12B0">
        <w:rPr>
          <w:rFonts w:ascii="Aptos Display" w:hAnsi="Aptos Display"/>
          <w:b/>
          <w:bCs/>
          <w:sz w:val="24"/>
          <w:szCs w:val="24"/>
          <w:u w:val="single"/>
          <w:lang w:val="en-AU"/>
        </w:rPr>
        <w:t xml:space="preserve">KEY SELECTION CRITERIA </w:t>
      </w:r>
    </w:p>
    <w:p w14:paraId="488A7D74" w14:textId="4B773C59" w:rsidR="00127C2D" w:rsidRPr="001A12B0" w:rsidRDefault="00D456D5" w:rsidP="00D00916">
      <w:p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Applicants applying for the position of Workforce Development Manager </w:t>
      </w:r>
      <w:r w:rsidRPr="001A12B0">
        <w:rPr>
          <w:rFonts w:asciiTheme="minorHAnsi" w:hAnsiTheme="minorHAnsi" w:cstheme="minorHAnsi"/>
          <w:b/>
          <w:bCs/>
          <w:sz w:val="20"/>
          <w:szCs w:val="20"/>
          <w:u w:val="single"/>
          <w:lang w:val="en-AU"/>
        </w:rPr>
        <w:t>must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address the following key selection criteria:</w:t>
      </w:r>
    </w:p>
    <w:p w14:paraId="68F15398" w14:textId="77777777" w:rsidR="00D456D5" w:rsidRPr="001A12B0" w:rsidRDefault="00D456D5" w:rsidP="00D0091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5D0ED889" w14:textId="3852FD5F" w:rsidR="00E13679" w:rsidRPr="001A12B0" w:rsidRDefault="00E13679" w:rsidP="00D456D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Detail your past </w:t>
      </w:r>
      <w:r w:rsidR="00FE5979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HR related employment / educational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experience and how this may </w:t>
      </w:r>
      <w:r w:rsidR="00FE5979" w:rsidRPr="001A12B0">
        <w:rPr>
          <w:rFonts w:asciiTheme="minorHAnsi" w:hAnsiTheme="minorHAnsi" w:cstheme="minorHAnsi"/>
          <w:sz w:val="20"/>
          <w:szCs w:val="20"/>
          <w:lang w:val="en-AU"/>
        </w:rPr>
        <w:t>be transferred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to the role of </w:t>
      </w:r>
      <w:r w:rsidR="00EA317D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the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Workforce Development Manager;</w:t>
      </w:r>
    </w:p>
    <w:p w14:paraId="3F5F8556" w14:textId="37088624" w:rsidR="00D456D5" w:rsidRPr="001A12B0" w:rsidRDefault="00D456D5" w:rsidP="00D456D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Provide a statement against each of the technical competencies as detailed above;</w:t>
      </w:r>
    </w:p>
    <w:p w14:paraId="07B5A7AF" w14:textId="7C9E225C" w:rsidR="00D456D5" w:rsidRPr="001A12B0" w:rsidRDefault="00D456D5" w:rsidP="00D456D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1A12B0">
        <w:rPr>
          <w:rFonts w:asciiTheme="minorHAnsi" w:hAnsiTheme="minorHAnsi" w:cstheme="minorHAnsi"/>
          <w:sz w:val="20"/>
          <w:szCs w:val="20"/>
          <w:lang w:val="en-AU"/>
        </w:rPr>
        <w:t>Provide a sta</w:t>
      </w:r>
      <w:r w:rsidR="00E13679" w:rsidRPr="001A12B0">
        <w:rPr>
          <w:rFonts w:asciiTheme="minorHAnsi" w:hAnsiTheme="minorHAnsi" w:cstheme="minorHAnsi"/>
          <w:sz w:val="20"/>
          <w:szCs w:val="20"/>
          <w:lang w:val="en-AU"/>
        </w:rPr>
        <w:t>te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men</w:t>
      </w:r>
      <w:r w:rsidR="00E13679" w:rsidRPr="001A12B0">
        <w:rPr>
          <w:rFonts w:asciiTheme="minorHAnsi" w:hAnsiTheme="minorHAnsi" w:cstheme="minorHAnsi"/>
          <w:sz w:val="20"/>
          <w:szCs w:val="20"/>
          <w:lang w:val="en-AU"/>
        </w:rPr>
        <w:t>t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 against the </w:t>
      </w:r>
      <w:r w:rsidR="00E13679" w:rsidRPr="001A12B0">
        <w:rPr>
          <w:rFonts w:asciiTheme="minorHAnsi" w:hAnsiTheme="minorHAnsi" w:cstheme="minorHAnsi"/>
          <w:sz w:val="20"/>
          <w:szCs w:val="20"/>
          <w:lang w:val="en-AU"/>
        </w:rPr>
        <w:t xml:space="preserve">required </w:t>
      </w:r>
      <w:r w:rsidRPr="001A12B0">
        <w:rPr>
          <w:rFonts w:asciiTheme="minorHAnsi" w:hAnsiTheme="minorHAnsi" w:cstheme="minorHAnsi"/>
          <w:sz w:val="20"/>
          <w:szCs w:val="20"/>
          <w:lang w:val="en-AU"/>
        </w:rPr>
        <w:t>personal competencies detailed above</w:t>
      </w:r>
      <w:r w:rsidR="00E13679" w:rsidRPr="001A12B0">
        <w:rPr>
          <w:rFonts w:asciiTheme="minorHAnsi" w:hAnsiTheme="minorHAnsi" w:cstheme="minorHAnsi"/>
          <w:sz w:val="20"/>
          <w:szCs w:val="20"/>
          <w:lang w:val="en-AU"/>
        </w:rPr>
        <w:t>, providing examples of your vocational / personal experiences where appropriate.</w:t>
      </w:r>
    </w:p>
    <w:sectPr w:rsidR="00D456D5" w:rsidRPr="001A12B0" w:rsidSect="0087302C">
      <w:headerReference w:type="default" r:id="rId8"/>
      <w:footerReference w:type="default" r:id="rId9"/>
      <w:type w:val="continuous"/>
      <w:pgSz w:w="11910" w:h="16840"/>
      <w:pgMar w:top="1134" w:right="680" w:bottom="1134" w:left="1100" w:header="99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F0AB" w14:textId="77777777" w:rsidR="00903983" w:rsidRDefault="00903983">
      <w:r>
        <w:separator/>
      </w:r>
    </w:p>
  </w:endnote>
  <w:endnote w:type="continuationSeparator" w:id="0">
    <w:p w14:paraId="6FCCB9F8" w14:textId="77777777" w:rsidR="00903983" w:rsidRDefault="0090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381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13B40" w14:textId="508E140E" w:rsidR="00315481" w:rsidRDefault="003154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913949" w14:textId="16D5E511" w:rsidR="00315481" w:rsidRDefault="005F7FE3">
    <w:pPr>
      <w:pStyle w:val="Footer"/>
    </w:pPr>
    <w:r>
      <w:t xml:space="preserve">Version </w:t>
    </w:r>
    <w:r w:rsidR="00A75FC3">
      <w:t>5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9402" w14:textId="77777777" w:rsidR="00903983" w:rsidRDefault="00903983">
      <w:r>
        <w:separator/>
      </w:r>
    </w:p>
  </w:footnote>
  <w:footnote w:type="continuationSeparator" w:id="0">
    <w:p w14:paraId="45EE11EA" w14:textId="77777777" w:rsidR="00903983" w:rsidRDefault="0090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CA7D" w14:textId="23A644E3" w:rsidR="007A34EB" w:rsidRDefault="007A34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D857E" wp14:editId="50849181">
          <wp:simplePos x="0" y="0"/>
          <wp:positionH relativeFrom="column">
            <wp:posOffset>4855627</wp:posOffset>
          </wp:positionH>
          <wp:positionV relativeFrom="paragraph">
            <wp:posOffset>-302611</wp:posOffset>
          </wp:positionV>
          <wp:extent cx="1528549" cy="4606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549" cy="460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69D0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817F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621B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AFFB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6FAF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0BD1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59B5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2B5E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9FC2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DEFD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814644"/>
    <w:multiLevelType w:val="hybridMultilevel"/>
    <w:tmpl w:val="DC7AE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07DED"/>
    <w:multiLevelType w:val="hybridMultilevel"/>
    <w:tmpl w:val="70B8D4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45E07"/>
    <w:multiLevelType w:val="hybridMultilevel"/>
    <w:tmpl w:val="0A7C9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34C4B"/>
    <w:multiLevelType w:val="hybridMultilevel"/>
    <w:tmpl w:val="D834C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51FA9"/>
    <w:multiLevelType w:val="hybridMultilevel"/>
    <w:tmpl w:val="99A6F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C3728"/>
    <w:multiLevelType w:val="hybridMultilevel"/>
    <w:tmpl w:val="8054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34D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390243"/>
    <w:multiLevelType w:val="hybridMultilevel"/>
    <w:tmpl w:val="FE26A48C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1DC83606"/>
    <w:multiLevelType w:val="hybridMultilevel"/>
    <w:tmpl w:val="4B86E4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C6E26"/>
    <w:multiLevelType w:val="hybridMultilevel"/>
    <w:tmpl w:val="51C0C69C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25B01807"/>
    <w:multiLevelType w:val="hybridMultilevel"/>
    <w:tmpl w:val="D040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E6AB6"/>
    <w:multiLevelType w:val="hybridMultilevel"/>
    <w:tmpl w:val="5F6AD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431AF"/>
    <w:multiLevelType w:val="hybridMultilevel"/>
    <w:tmpl w:val="1728BA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42F11"/>
    <w:multiLevelType w:val="hybridMultilevel"/>
    <w:tmpl w:val="6058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9AA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2BF38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B5E4BC6"/>
    <w:multiLevelType w:val="hybridMultilevel"/>
    <w:tmpl w:val="5CC0A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D54A4"/>
    <w:multiLevelType w:val="hybridMultilevel"/>
    <w:tmpl w:val="DCFE9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306DB"/>
    <w:multiLevelType w:val="hybridMultilevel"/>
    <w:tmpl w:val="7A860950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44C04723"/>
    <w:multiLevelType w:val="hybridMultilevel"/>
    <w:tmpl w:val="B2CCA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6A36"/>
    <w:multiLevelType w:val="hybridMultilevel"/>
    <w:tmpl w:val="CF0C8D52"/>
    <w:lvl w:ilvl="0" w:tplc="115EC272">
      <w:numFmt w:val="bullet"/>
      <w:lvlText w:val=""/>
      <w:lvlJc w:val="left"/>
      <w:pPr>
        <w:ind w:left="832" w:hanging="351"/>
      </w:pPr>
      <w:rPr>
        <w:rFonts w:ascii="Symbol" w:eastAsia="Symbol" w:hAnsi="Symbol" w:cs="Symbol" w:hint="default"/>
        <w:w w:val="102"/>
        <w:sz w:val="19"/>
        <w:szCs w:val="19"/>
      </w:rPr>
    </w:lvl>
    <w:lvl w:ilvl="1" w:tplc="178CB590">
      <w:numFmt w:val="bullet"/>
      <w:lvlText w:val="o"/>
      <w:lvlJc w:val="left"/>
      <w:pPr>
        <w:ind w:left="1247" w:hanging="214"/>
      </w:pPr>
      <w:rPr>
        <w:rFonts w:hint="default"/>
        <w:w w:val="103"/>
      </w:rPr>
    </w:lvl>
    <w:lvl w:ilvl="2" w:tplc="FCA616AA">
      <w:numFmt w:val="bullet"/>
      <w:lvlText w:val="•"/>
      <w:lvlJc w:val="left"/>
      <w:pPr>
        <w:ind w:left="2227" w:hanging="214"/>
      </w:pPr>
      <w:rPr>
        <w:rFonts w:hint="default"/>
      </w:rPr>
    </w:lvl>
    <w:lvl w:ilvl="3" w:tplc="F48A03E8">
      <w:numFmt w:val="bullet"/>
      <w:lvlText w:val="•"/>
      <w:lvlJc w:val="left"/>
      <w:pPr>
        <w:ind w:left="3214" w:hanging="214"/>
      </w:pPr>
      <w:rPr>
        <w:rFonts w:hint="default"/>
      </w:rPr>
    </w:lvl>
    <w:lvl w:ilvl="4" w:tplc="4B02E34A">
      <w:numFmt w:val="bullet"/>
      <w:lvlText w:val="•"/>
      <w:lvlJc w:val="left"/>
      <w:pPr>
        <w:ind w:left="4201" w:hanging="214"/>
      </w:pPr>
      <w:rPr>
        <w:rFonts w:hint="default"/>
      </w:rPr>
    </w:lvl>
    <w:lvl w:ilvl="5" w:tplc="30D019E6">
      <w:numFmt w:val="bullet"/>
      <w:lvlText w:val="•"/>
      <w:lvlJc w:val="left"/>
      <w:pPr>
        <w:ind w:left="5189" w:hanging="214"/>
      </w:pPr>
      <w:rPr>
        <w:rFonts w:hint="default"/>
      </w:rPr>
    </w:lvl>
    <w:lvl w:ilvl="6" w:tplc="FC0AC974">
      <w:numFmt w:val="bullet"/>
      <w:lvlText w:val="•"/>
      <w:lvlJc w:val="left"/>
      <w:pPr>
        <w:ind w:left="6176" w:hanging="214"/>
      </w:pPr>
      <w:rPr>
        <w:rFonts w:hint="default"/>
      </w:rPr>
    </w:lvl>
    <w:lvl w:ilvl="7" w:tplc="236E8436">
      <w:numFmt w:val="bullet"/>
      <w:lvlText w:val="•"/>
      <w:lvlJc w:val="left"/>
      <w:pPr>
        <w:ind w:left="7163" w:hanging="214"/>
      </w:pPr>
      <w:rPr>
        <w:rFonts w:hint="default"/>
      </w:rPr>
    </w:lvl>
    <w:lvl w:ilvl="8" w:tplc="6C6A89D2">
      <w:numFmt w:val="bullet"/>
      <w:lvlText w:val="•"/>
      <w:lvlJc w:val="left"/>
      <w:pPr>
        <w:ind w:left="8150" w:hanging="214"/>
      </w:pPr>
      <w:rPr>
        <w:rFonts w:hint="default"/>
      </w:rPr>
    </w:lvl>
  </w:abstractNum>
  <w:abstractNum w:abstractNumId="31" w15:restartNumberingAfterBreak="0">
    <w:nsid w:val="56037F12"/>
    <w:multiLevelType w:val="hybridMultilevel"/>
    <w:tmpl w:val="CF4C247A"/>
    <w:lvl w:ilvl="0" w:tplc="4FC00CE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3" w:hanging="360"/>
      </w:pPr>
    </w:lvl>
    <w:lvl w:ilvl="2" w:tplc="0C09001B" w:tentative="1">
      <w:start w:val="1"/>
      <w:numFmt w:val="lowerRoman"/>
      <w:lvlText w:val="%3."/>
      <w:lvlJc w:val="right"/>
      <w:pPr>
        <w:ind w:left="1943" w:hanging="180"/>
      </w:pPr>
    </w:lvl>
    <w:lvl w:ilvl="3" w:tplc="0C09000F" w:tentative="1">
      <w:start w:val="1"/>
      <w:numFmt w:val="decimal"/>
      <w:lvlText w:val="%4."/>
      <w:lvlJc w:val="left"/>
      <w:pPr>
        <w:ind w:left="2663" w:hanging="360"/>
      </w:pPr>
    </w:lvl>
    <w:lvl w:ilvl="4" w:tplc="0C090019" w:tentative="1">
      <w:start w:val="1"/>
      <w:numFmt w:val="lowerLetter"/>
      <w:lvlText w:val="%5."/>
      <w:lvlJc w:val="left"/>
      <w:pPr>
        <w:ind w:left="3383" w:hanging="360"/>
      </w:pPr>
    </w:lvl>
    <w:lvl w:ilvl="5" w:tplc="0C09001B" w:tentative="1">
      <w:start w:val="1"/>
      <w:numFmt w:val="lowerRoman"/>
      <w:lvlText w:val="%6."/>
      <w:lvlJc w:val="right"/>
      <w:pPr>
        <w:ind w:left="4103" w:hanging="180"/>
      </w:pPr>
    </w:lvl>
    <w:lvl w:ilvl="6" w:tplc="0C09000F" w:tentative="1">
      <w:start w:val="1"/>
      <w:numFmt w:val="decimal"/>
      <w:lvlText w:val="%7."/>
      <w:lvlJc w:val="left"/>
      <w:pPr>
        <w:ind w:left="4823" w:hanging="360"/>
      </w:pPr>
    </w:lvl>
    <w:lvl w:ilvl="7" w:tplc="0C090019" w:tentative="1">
      <w:start w:val="1"/>
      <w:numFmt w:val="lowerLetter"/>
      <w:lvlText w:val="%8."/>
      <w:lvlJc w:val="left"/>
      <w:pPr>
        <w:ind w:left="5543" w:hanging="360"/>
      </w:pPr>
    </w:lvl>
    <w:lvl w:ilvl="8" w:tplc="0C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2" w15:restartNumberingAfterBreak="0">
    <w:nsid w:val="584F11D4"/>
    <w:multiLevelType w:val="hybridMultilevel"/>
    <w:tmpl w:val="4DDA3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BFB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19A7E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7853B0"/>
    <w:multiLevelType w:val="hybridMultilevel"/>
    <w:tmpl w:val="C8F02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6F4"/>
    <w:multiLevelType w:val="hybridMultilevel"/>
    <w:tmpl w:val="3586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6A9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A3B1710"/>
    <w:multiLevelType w:val="hybridMultilevel"/>
    <w:tmpl w:val="0D1EB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06DB0"/>
    <w:multiLevelType w:val="hybridMultilevel"/>
    <w:tmpl w:val="D61EC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EC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092639">
    <w:abstractNumId w:val="30"/>
  </w:num>
  <w:num w:numId="2" w16cid:durableId="386341753">
    <w:abstractNumId w:val="19"/>
  </w:num>
  <w:num w:numId="3" w16cid:durableId="1379668109">
    <w:abstractNumId w:val="31"/>
  </w:num>
  <w:num w:numId="4" w16cid:durableId="273251133">
    <w:abstractNumId w:val="14"/>
  </w:num>
  <w:num w:numId="5" w16cid:durableId="1934170751">
    <w:abstractNumId w:val="23"/>
  </w:num>
  <w:num w:numId="6" w16cid:durableId="1543784823">
    <w:abstractNumId w:val="20"/>
  </w:num>
  <w:num w:numId="7" w16cid:durableId="1270308691">
    <w:abstractNumId w:val="28"/>
  </w:num>
  <w:num w:numId="8" w16cid:durableId="1993944656">
    <w:abstractNumId w:val="34"/>
  </w:num>
  <w:num w:numId="9" w16cid:durableId="1667903146">
    <w:abstractNumId w:val="40"/>
  </w:num>
  <w:num w:numId="10" w16cid:durableId="1509952344">
    <w:abstractNumId w:val="6"/>
  </w:num>
  <w:num w:numId="11" w16cid:durableId="1508518479">
    <w:abstractNumId w:val="16"/>
  </w:num>
  <w:num w:numId="12" w16cid:durableId="1146238184">
    <w:abstractNumId w:val="2"/>
  </w:num>
  <w:num w:numId="13" w16cid:durableId="1887642482">
    <w:abstractNumId w:val="3"/>
  </w:num>
  <w:num w:numId="14" w16cid:durableId="2080252233">
    <w:abstractNumId w:val="1"/>
  </w:num>
  <w:num w:numId="15" w16cid:durableId="346442108">
    <w:abstractNumId w:val="33"/>
  </w:num>
  <w:num w:numId="16" w16cid:durableId="1456866863">
    <w:abstractNumId w:val="9"/>
  </w:num>
  <w:num w:numId="17" w16cid:durableId="1545829712">
    <w:abstractNumId w:val="5"/>
  </w:num>
  <w:num w:numId="18" w16cid:durableId="724836208">
    <w:abstractNumId w:val="0"/>
  </w:num>
  <w:num w:numId="19" w16cid:durableId="1017662391">
    <w:abstractNumId w:val="37"/>
  </w:num>
  <w:num w:numId="20" w16cid:durableId="2100369017">
    <w:abstractNumId w:val="8"/>
  </w:num>
  <w:num w:numId="21" w16cid:durableId="1471286119">
    <w:abstractNumId w:val="24"/>
  </w:num>
  <w:num w:numId="22" w16cid:durableId="366493565">
    <w:abstractNumId w:val="7"/>
  </w:num>
  <w:num w:numId="23" w16cid:durableId="1605192719">
    <w:abstractNumId w:val="25"/>
  </w:num>
  <w:num w:numId="24" w16cid:durableId="496386334">
    <w:abstractNumId w:val="4"/>
  </w:num>
  <w:num w:numId="25" w16cid:durableId="1848016804">
    <w:abstractNumId w:val="13"/>
  </w:num>
  <w:num w:numId="26" w16cid:durableId="15619547">
    <w:abstractNumId w:val="12"/>
  </w:num>
  <w:num w:numId="27" w16cid:durableId="779880320">
    <w:abstractNumId w:val="38"/>
  </w:num>
  <w:num w:numId="28" w16cid:durableId="570819986">
    <w:abstractNumId w:val="32"/>
  </w:num>
  <w:num w:numId="29" w16cid:durableId="1176460504">
    <w:abstractNumId w:val="21"/>
  </w:num>
  <w:num w:numId="30" w16cid:durableId="1392341668">
    <w:abstractNumId w:val="27"/>
  </w:num>
  <w:num w:numId="31" w16cid:durableId="1059205333">
    <w:abstractNumId w:val="15"/>
  </w:num>
  <w:num w:numId="32" w16cid:durableId="621811518">
    <w:abstractNumId w:val="35"/>
  </w:num>
  <w:num w:numId="33" w16cid:durableId="1243636130">
    <w:abstractNumId w:val="22"/>
  </w:num>
  <w:num w:numId="34" w16cid:durableId="1332217383">
    <w:abstractNumId w:val="18"/>
  </w:num>
  <w:num w:numId="35" w16cid:durableId="1296713741">
    <w:abstractNumId w:val="39"/>
  </w:num>
  <w:num w:numId="36" w16cid:durableId="880173671">
    <w:abstractNumId w:val="29"/>
  </w:num>
  <w:num w:numId="37" w16cid:durableId="1303534853">
    <w:abstractNumId w:val="36"/>
  </w:num>
  <w:num w:numId="38" w16cid:durableId="70591800">
    <w:abstractNumId w:val="10"/>
  </w:num>
  <w:num w:numId="39" w16cid:durableId="47653426">
    <w:abstractNumId w:val="17"/>
  </w:num>
  <w:num w:numId="40" w16cid:durableId="1186484107">
    <w:abstractNumId w:val="26"/>
  </w:num>
  <w:num w:numId="41" w16cid:durableId="226186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8"/>
    <w:rsid w:val="000013E4"/>
    <w:rsid w:val="000018C6"/>
    <w:rsid w:val="000062D3"/>
    <w:rsid w:val="00025704"/>
    <w:rsid w:val="000277CF"/>
    <w:rsid w:val="00055BF2"/>
    <w:rsid w:val="000C755A"/>
    <w:rsid w:val="000D1E69"/>
    <w:rsid w:val="000F0306"/>
    <w:rsid w:val="000F09B8"/>
    <w:rsid w:val="000F0C44"/>
    <w:rsid w:val="001053D2"/>
    <w:rsid w:val="00112843"/>
    <w:rsid w:val="00115C6C"/>
    <w:rsid w:val="00116034"/>
    <w:rsid w:val="0012076A"/>
    <w:rsid w:val="00127C2D"/>
    <w:rsid w:val="001323B9"/>
    <w:rsid w:val="001447AD"/>
    <w:rsid w:val="00145489"/>
    <w:rsid w:val="00160106"/>
    <w:rsid w:val="00180853"/>
    <w:rsid w:val="001A12B0"/>
    <w:rsid w:val="001B352F"/>
    <w:rsid w:val="001C56F0"/>
    <w:rsid w:val="001D021A"/>
    <w:rsid w:val="001D386D"/>
    <w:rsid w:val="001E1F5C"/>
    <w:rsid w:val="00226700"/>
    <w:rsid w:val="00230411"/>
    <w:rsid w:val="00240013"/>
    <w:rsid w:val="00242407"/>
    <w:rsid w:val="002521D9"/>
    <w:rsid w:val="00256329"/>
    <w:rsid w:val="00276889"/>
    <w:rsid w:val="002852A8"/>
    <w:rsid w:val="002D3B08"/>
    <w:rsid w:val="002F0EE6"/>
    <w:rsid w:val="00301AC7"/>
    <w:rsid w:val="00305C2B"/>
    <w:rsid w:val="00315481"/>
    <w:rsid w:val="0038524C"/>
    <w:rsid w:val="00392645"/>
    <w:rsid w:val="003A61A3"/>
    <w:rsid w:val="003B7661"/>
    <w:rsid w:val="003C6FF2"/>
    <w:rsid w:val="003E0983"/>
    <w:rsid w:val="003F3F5F"/>
    <w:rsid w:val="003F6BD8"/>
    <w:rsid w:val="00430154"/>
    <w:rsid w:val="00434A1F"/>
    <w:rsid w:val="00452EC1"/>
    <w:rsid w:val="004546C1"/>
    <w:rsid w:val="00455818"/>
    <w:rsid w:val="00473031"/>
    <w:rsid w:val="00476D40"/>
    <w:rsid w:val="00483102"/>
    <w:rsid w:val="004C5851"/>
    <w:rsid w:val="004C645D"/>
    <w:rsid w:val="004D605A"/>
    <w:rsid w:val="004F25AC"/>
    <w:rsid w:val="005258E8"/>
    <w:rsid w:val="00525EAC"/>
    <w:rsid w:val="00532AB6"/>
    <w:rsid w:val="00535968"/>
    <w:rsid w:val="005566FE"/>
    <w:rsid w:val="005A70A8"/>
    <w:rsid w:val="005C5783"/>
    <w:rsid w:val="005D2D17"/>
    <w:rsid w:val="005F5682"/>
    <w:rsid w:val="005F7FE3"/>
    <w:rsid w:val="00606361"/>
    <w:rsid w:val="00611F49"/>
    <w:rsid w:val="00616C1A"/>
    <w:rsid w:val="00627783"/>
    <w:rsid w:val="00635BA6"/>
    <w:rsid w:val="00641614"/>
    <w:rsid w:val="00644A5D"/>
    <w:rsid w:val="0065106B"/>
    <w:rsid w:val="00660C1B"/>
    <w:rsid w:val="00673EB0"/>
    <w:rsid w:val="006816B0"/>
    <w:rsid w:val="006867B0"/>
    <w:rsid w:val="00693EA9"/>
    <w:rsid w:val="00693F03"/>
    <w:rsid w:val="006A10A7"/>
    <w:rsid w:val="006B3AED"/>
    <w:rsid w:val="006B4165"/>
    <w:rsid w:val="006C370B"/>
    <w:rsid w:val="006C4D2F"/>
    <w:rsid w:val="006D306B"/>
    <w:rsid w:val="006E0369"/>
    <w:rsid w:val="007148DF"/>
    <w:rsid w:val="007212FB"/>
    <w:rsid w:val="00741B88"/>
    <w:rsid w:val="00751B8A"/>
    <w:rsid w:val="00763A16"/>
    <w:rsid w:val="00776B62"/>
    <w:rsid w:val="007A34EB"/>
    <w:rsid w:val="007A6467"/>
    <w:rsid w:val="007A7026"/>
    <w:rsid w:val="007E616B"/>
    <w:rsid w:val="0080083A"/>
    <w:rsid w:val="00816016"/>
    <w:rsid w:val="00854E44"/>
    <w:rsid w:val="00867B8E"/>
    <w:rsid w:val="0087302C"/>
    <w:rsid w:val="00896171"/>
    <w:rsid w:val="008D15B4"/>
    <w:rsid w:val="008E62BB"/>
    <w:rsid w:val="00901A43"/>
    <w:rsid w:val="00903983"/>
    <w:rsid w:val="00914F46"/>
    <w:rsid w:val="009154B2"/>
    <w:rsid w:val="009247EA"/>
    <w:rsid w:val="00930207"/>
    <w:rsid w:val="009357C9"/>
    <w:rsid w:val="009361CE"/>
    <w:rsid w:val="00942389"/>
    <w:rsid w:val="00943B2D"/>
    <w:rsid w:val="00945BB9"/>
    <w:rsid w:val="00962084"/>
    <w:rsid w:val="009620B4"/>
    <w:rsid w:val="00982DB6"/>
    <w:rsid w:val="00984C98"/>
    <w:rsid w:val="00985A3E"/>
    <w:rsid w:val="009C2D21"/>
    <w:rsid w:val="009E4479"/>
    <w:rsid w:val="00A06134"/>
    <w:rsid w:val="00A237BD"/>
    <w:rsid w:val="00A25D00"/>
    <w:rsid w:val="00A353AC"/>
    <w:rsid w:val="00A35F49"/>
    <w:rsid w:val="00A55837"/>
    <w:rsid w:val="00A60D75"/>
    <w:rsid w:val="00A75FC3"/>
    <w:rsid w:val="00A972B9"/>
    <w:rsid w:val="00AA7607"/>
    <w:rsid w:val="00AC6234"/>
    <w:rsid w:val="00AD66F9"/>
    <w:rsid w:val="00AF747C"/>
    <w:rsid w:val="00B0017F"/>
    <w:rsid w:val="00B10F10"/>
    <w:rsid w:val="00B11506"/>
    <w:rsid w:val="00B30C2F"/>
    <w:rsid w:val="00B35A88"/>
    <w:rsid w:val="00B424EC"/>
    <w:rsid w:val="00B4684F"/>
    <w:rsid w:val="00B47BF6"/>
    <w:rsid w:val="00B63F8F"/>
    <w:rsid w:val="00B80C56"/>
    <w:rsid w:val="00B821E0"/>
    <w:rsid w:val="00B9534E"/>
    <w:rsid w:val="00B95EBF"/>
    <w:rsid w:val="00BD09AF"/>
    <w:rsid w:val="00C05DD2"/>
    <w:rsid w:val="00C27A4D"/>
    <w:rsid w:val="00C32F02"/>
    <w:rsid w:val="00C373B8"/>
    <w:rsid w:val="00C53BC9"/>
    <w:rsid w:val="00C5757A"/>
    <w:rsid w:val="00C71039"/>
    <w:rsid w:val="00C73CF0"/>
    <w:rsid w:val="00C84930"/>
    <w:rsid w:val="00C87661"/>
    <w:rsid w:val="00CA4AF1"/>
    <w:rsid w:val="00CB6C81"/>
    <w:rsid w:val="00CC032D"/>
    <w:rsid w:val="00CC7891"/>
    <w:rsid w:val="00CD624E"/>
    <w:rsid w:val="00CD7B2D"/>
    <w:rsid w:val="00CE2318"/>
    <w:rsid w:val="00CF6862"/>
    <w:rsid w:val="00D00916"/>
    <w:rsid w:val="00D126E0"/>
    <w:rsid w:val="00D21BC5"/>
    <w:rsid w:val="00D4163D"/>
    <w:rsid w:val="00D445F3"/>
    <w:rsid w:val="00D456D5"/>
    <w:rsid w:val="00D54980"/>
    <w:rsid w:val="00D72B46"/>
    <w:rsid w:val="00D7678A"/>
    <w:rsid w:val="00D81B7E"/>
    <w:rsid w:val="00D93B82"/>
    <w:rsid w:val="00D97F1F"/>
    <w:rsid w:val="00DB2F38"/>
    <w:rsid w:val="00DD35EE"/>
    <w:rsid w:val="00E0652B"/>
    <w:rsid w:val="00E13679"/>
    <w:rsid w:val="00E36A49"/>
    <w:rsid w:val="00E43CF9"/>
    <w:rsid w:val="00E4750A"/>
    <w:rsid w:val="00E51E4C"/>
    <w:rsid w:val="00E76CA5"/>
    <w:rsid w:val="00E81907"/>
    <w:rsid w:val="00E85DF9"/>
    <w:rsid w:val="00EA317D"/>
    <w:rsid w:val="00ED1BBE"/>
    <w:rsid w:val="00ED1C93"/>
    <w:rsid w:val="00EE1BCA"/>
    <w:rsid w:val="00F171BF"/>
    <w:rsid w:val="00F24AB4"/>
    <w:rsid w:val="00F4244A"/>
    <w:rsid w:val="00F933C5"/>
    <w:rsid w:val="00FC57EE"/>
    <w:rsid w:val="00FD0A61"/>
    <w:rsid w:val="00FE5979"/>
    <w:rsid w:val="00FF1320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E3766"/>
  <w15:docId w15:val="{E388FD8C-FD2A-4EE3-9EAD-107082C6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832" w:hanging="35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"/>
      <w:ind w:left="832" w:hanging="35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5"/>
    </w:pPr>
  </w:style>
  <w:style w:type="paragraph" w:styleId="Header">
    <w:name w:val="header"/>
    <w:basedOn w:val="Normal"/>
    <w:link w:val="HeaderChar"/>
    <w:uiPriority w:val="99"/>
    <w:unhideWhenUsed/>
    <w:rsid w:val="006B3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A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AE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7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19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0AA7-22F8-4216-9AB4-D5A20437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Clark</dc:creator>
  <cp:lastModifiedBy>Ashlee Quinlan</cp:lastModifiedBy>
  <cp:revision>3</cp:revision>
  <cp:lastPrinted>2024-08-15T23:22:00Z</cp:lastPrinted>
  <dcterms:created xsi:type="dcterms:W3CDTF">2025-04-03T00:42:00Z</dcterms:created>
  <dcterms:modified xsi:type="dcterms:W3CDTF">2025-04-03T00:44:00Z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2018-06-05T00:00:00Z</vt:filetime>
  </property>
</Properties>
</file>