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70DA" w14:textId="77777777" w:rsidR="00CD57EE" w:rsidRDefault="00CD57EE" w:rsidP="00554FB0">
      <w:pPr>
        <w:suppressAutoHyphens/>
        <w:spacing w:after="0" w:line="240" w:lineRule="auto"/>
        <w:ind w:right="-46"/>
        <w:rPr>
          <w:rFonts w:eastAsia="Times New Roman" w:cs="Arial"/>
          <w:spacing w:val="-3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25"/>
        <w:gridCol w:w="5415"/>
      </w:tblGrid>
      <w:tr w:rsidR="00B220B9" w:rsidRPr="00785535" w14:paraId="65B33A5B" w14:textId="77777777" w:rsidTr="00211704">
        <w:tc>
          <w:tcPr>
            <w:tcW w:w="10740" w:type="dxa"/>
            <w:gridSpan w:val="2"/>
            <w:shd w:val="clear" w:color="auto" w:fill="D9D9D9" w:themeFill="background1" w:themeFillShade="D9"/>
          </w:tcPr>
          <w:p w14:paraId="2CD4558E" w14:textId="225C6900" w:rsidR="00B220B9" w:rsidRPr="00211704" w:rsidRDefault="00995C8C" w:rsidP="00554FB0">
            <w:pPr>
              <w:spacing w:before="120" w:after="12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 xml:space="preserve">Trainee </w:t>
            </w:r>
            <w:r w:rsidR="00702116">
              <w:rPr>
                <w:rFonts w:cs="Arial"/>
                <w:b/>
                <w:color w:val="000000"/>
                <w:sz w:val="28"/>
                <w:szCs w:val="28"/>
              </w:rPr>
              <w:t>Administration / Property Management</w:t>
            </w:r>
            <w:r w:rsidR="00706E34">
              <w:rPr>
                <w:rFonts w:cs="Arial"/>
                <w:b/>
                <w:color w:val="000000"/>
                <w:sz w:val="28"/>
                <w:szCs w:val="28"/>
              </w:rPr>
              <w:t xml:space="preserve"> Assistant</w:t>
            </w:r>
          </w:p>
          <w:p w14:paraId="68E2F3E3" w14:textId="77777777" w:rsidR="00A0740A" w:rsidRPr="00211704" w:rsidRDefault="00A0740A" w:rsidP="00554FB0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211704">
              <w:rPr>
                <w:rFonts w:cs="Arial"/>
                <w:b/>
                <w:sz w:val="28"/>
                <w:szCs w:val="28"/>
              </w:rPr>
              <w:t>Position Description</w:t>
            </w:r>
          </w:p>
        </w:tc>
      </w:tr>
      <w:tr w:rsidR="00B220B9" w:rsidRPr="00785535" w14:paraId="34DE36ED" w14:textId="77777777" w:rsidTr="00211704">
        <w:tc>
          <w:tcPr>
            <w:tcW w:w="10740" w:type="dxa"/>
            <w:gridSpan w:val="2"/>
            <w:shd w:val="clear" w:color="auto" w:fill="FFFFFF" w:themeFill="background1"/>
          </w:tcPr>
          <w:p w14:paraId="27D2AEAB" w14:textId="77777777" w:rsidR="00B220B9" w:rsidRPr="00211704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5883A864" w14:textId="3CC2EBC6" w:rsidR="00B220B9" w:rsidRPr="00211704" w:rsidRDefault="00B220B9" w:rsidP="00B220B9">
            <w:p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 xml:space="preserve">Position Descriptions are written statements that clearly describe the duties or task to be undertaken, including responsibilities of a </w:t>
            </w:r>
            <w:r w:rsidR="00A7201E" w:rsidRPr="00211704">
              <w:rPr>
                <w:rFonts w:eastAsia="Times New Roman" w:cs="Arial"/>
                <w:color w:val="000000"/>
                <w:sz w:val="20"/>
                <w:szCs w:val="20"/>
              </w:rPr>
              <w:t>job</w:t>
            </w:r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 xml:space="preserve">. The position description may also include information about working conditions, tools, equipment used, knowledge and skills </w:t>
            </w:r>
            <w:r w:rsidR="001E5EA7" w:rsidRPr="00211704">
              <w:rPr>
                <w:rFonts w:eastAsia="Times New Roman" w:cs="Arial"/>
                <w:color w:val="000000"/>
                <w:sz w:val="20"/>
                <w:szCs w:val="20"/>
              </w:rPr>
              <w:t>needed</w:t>
            </w:r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 xml:space="preserve"> possible relationships with other positions and health and safety requirements of the position and the organisation in general.</w:t>
            </w:r>
          </w:p>
          <w:p w14:paraId="4DDFEF1A" w14:textId="77777777" w:rsidR="00B220B9" w:rsidRPr="00785535" w:rsidRDefault="00B220B9" w:rsidP="00B220B9">
            <w:pPr>
              <w:rPr>
                <w:color w:val="000000" w:themeColor="text1"/>
              </w:rPr>
            </w:pPr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>The Position Description is to be used as a reference document when assessing the workplace health and safety conditions at the worksite/s.</w:t>
            </w:r>
          </w:p>
          <w:p w14:paraId="22E48C11" w14:textId="77777777" w:rsidR="00B220B9" w:rsidRPr="00785535" w:rsidRDefault="00B220B9" w:rsidP="00B220B9">
            <w:pPr>
              <w:rPr>
                <w:color w:val="000000" w:themeColor="text1"/>
              </w:rPr>
            </w:pPr>
          </w:p>
        </w:tc>
      </w:tr>
      <w:tr w:rsidR="00B220B9" w:rsidRPr="00785535" w14:paraId="334547AC" w14:textId="77777777" w:rsidTr="00211704">
        <w:tc>
          <w:tcPr>
            <w:tcW w:w="5325" w:type="dxa"/>
            <w:shd w:val="clear" w:color="auto" w:fill="D9D9D9" w:themeFill="background1" w:themeFillShade="D9"/>
          </w:tcPr>
          <w:p w14:paraId="4BEDF844" w14:textId="632FB852" w:rsidR="00B220B9" w:rsidRPr="00211704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Employee </w:t>
            </w:r>
            <w:r w:rsidR="0079226B" w:rsidRPr="00211704">
              <w:rPr>
                <w:rFonts w:eastAsia="Times New Roman" w:cs="Arial"/>
                <w:b/>
                <w:bCs/>
                <w:color w:val="000000"/>
                <w:lang w:val="en"/>
              </w:rPr>
              <w:t>Name:</w:t>
            </w:r>
            <w:r w:rsidR="0079226B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796BA9">
              <w:rPr>
                <w:rFonts w:eastAsia="Times New Roman" w:cs="Arial"/>
                <w:b/>
                <w:bCs/>
                <w:color w:val="000000"/>
                <w:lang w:val="en"/>
              </w:rPr>
              <w:t>TBC</w:t>
            </w:r>
          </w:p>
        </w:tc>
        <w:tc>
          <w:tcPr>
            <w:tcW w:w="5415" w:type="dxa"/>
            <w:shd w:val="clear" w:color="auto" w:fill="D9D9D9" w:themeFill="background1" w:themeFillShade="D9"/>
          </w:tcPr>
          <w:p w14:paraId="035A1E33" w14:textId="6855FC1C" w:rsidR="00B220B9" w:rsidRPr="00211704" w:rsidRDefault="004F351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lang w:val="en"/>
              </w:rPr>
              <w:t>Date PD Issued:</w:t>
            </w:r>
            <w:r w:rsidR="00487074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796BA9">
              <w:rPr>
                <w:rFonts w:eastAsia="Times New Roman" w:cs="Arial"/>
                <w:b/>
                <w:bCs/>
                <w:color w:val="000000"/>
                <w:lang w:val="en"/>
              </w:rPr>
              <w:t>February 2025</w:t>
            </w:r>
          </w:p>
        </w:tc>
      </w:tr>
      <w:tr w:rsidR="00B220B9" w:rsidRPr="00785535" w14:paraId="0F33548F" w14:textId="77777777" w:rsidTr="00211704">
        <w:tc>
          <w:tcPr>
            <w:tcW w:w="10740" w:type="dxa"/>
            <w:gridSpan w:val="2"/>
            <w:shd w:val="clear" w:color="auto" w:fill="D9D9D9" w:themeFill="background1" w:themeFillShade="D9"/>
          </w:tcPr>
          <w:p w14:paraId="03DB4D5B" w14:textId="18C41F55" w:rsidR="00B220B9" w:rsidRPr="00211704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79226B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95C8C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Trainee </w:t>
            </w:r>
            <w:r w:rsidR="00702116">
              <w:rPr>
                <w:rFonts w:eastAsia="Times New Roman" w:cs="Arial"/>
                <w:b/>
                <w:bCs/>
                <w:color w:val="000000"/>
                <w:lang w:val="en"/>
              </w:rPr>
              <w:t>Administration / Property Management</w:t>
            </w:r>
            <w:r w:rsidR="00706E34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Assistant</w:t>
            </w:r>
          </w:p>
        </w:tc>
      </w:tr>
      <w:tr w:rsidR="0007777D" w:rsidRPr="00785535" w14:paraId="0F34CEDD" w14:textId="77777777" w:rsidTr="00211704">
        <w:tc>
          <w:tcPr>
            <w:tcW w:w="5325" w:type="dxa"/>
            <w:shd w:val="clear" w:color="auto" w:fill="D9D9D9" w:themeFill="background1" w:themeFillShade="D9"/>
          </w:tcPr>
          <w:p w14:paraId="3F3FA3C7" w14:textId="3A30BF5E" w:rsidR="0007777D" w:rsidRPr="00211704" w:rsidRDefault="0007777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79226B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95C8C">
              <w:rPr>
                <w:rFonts w:eastAsia="Times New Roman" w:cs="Arial"/>
                <w:b/>
                <w:bCs/>
                <w:color w:val="000000"/>
                <w:lang w:val="en"/>
              </w:rPr>
              <w:t>Hunter French Real Estate</w:t>
            </w:r>
            <w:r w:rsidR="00A7201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  <w:tc>
          <w:tcPr>
            <w:tcW w:w="5415" w:type="dxa"/>
            <w:shd w:val="clear" w:color="auto" w:fill="D9D9D9" w:themeFill="background1" w:themeFillShade="D9"/>
          </w:tcPr>
          <w:p w14:paraId="077ADB1E" w14:textId="79C9D9F4" w:rsidR="0007777D" w:rsidRPr="00211704" w:rsidRDefault="009B576A" w:rsidP="0007777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79226B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796BA9">
              <w:rPr>
                <w:rFonts w:eastAsia="Times New Roman" w:cs="Arial"/>
                <w:b/>
                <w:bCs/>
                <w:color w:val="000000"/>
                <w:lang w:val="en"/>
              </w:rPr>
              <w:t>Michael Tsigeridis</w:t>
            </w:r>
          </w:p>
        </w:tc>
      </w:tr>
      <w:tr w:rsidR="00B220B9" w:rsidRPr="00785535" w14:paraId="6926B591" w14:textId="77777777" w:rsidTr="00211704">
        <w:tc>
          <w:tcPr>
            <w:tcW w:w="10740" w:type="dxa"/>
            <w:gridSpan w:val="2"/>
            <w:shd w:val="clear" w:color="auto" w:fill="D9D9D9" w:themeFill="background1" w:themeFillShade="D9"/>
          </w:tcPr>
          <w:p w14:paraId="77F0BA44" w14:textId="63D81ED2" w:rsidR="00B220B9" w:rsidRPr="00211704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79226B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95C8C" w:rsidRPr="00995C8C">
              <w:rPr>
                <w:rFonts w:eastAsia="Times New Roman" w:cs="Arial"/>
                <w:b/>
                <w:bCs/>
                <w:color w:val="000000"/>
                <w:lang w:val="en"/>
              </w:rPr>
              <w:t>22/1 Central Ave, Altona Meadows VIC 3028</w:t>
            </w:r>
          </w:p>
        </w:tc>
      </w:tr>
      <w:tr w:rsidR="00B220B9" w:rsidRPr="00785535" w14:paraId="494E1C5D" w14:textId="77777777" w:rsidTr="00211704">
        <w:tc>
          <w:tcPr>
            <w:tcW w:w="10740" w:type="dxa"/>
            <w:gridSpan w:val="2"/>
            <w:shd w:val="clear" w:color="auto" w:fill="D9D9D9" w:themeFill="background1" w:themeFillShade="D9"/>
          </w:tcPr>
          <w:p w14:paraId="0D10670D" w14:textId="082BB53F" w:rsidR="00B220B9" w:rsidRPr="00211704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proofErr w:type="spellStart"/>
            <w:r w:rsidRPr="00211704">
              <w:rPr>
                <w:rFonts w:eastAsia="Times New Roman" w:cs="Arial"/>
                <w:b/>
                <w:bCs/>
                <w:color w:val="000000"/>
                <w:lang w:val="en"/>
              </w:rPr>
              <w:t>Westvic</w:t>
            </w:r>
            <w:proofErr w:type="spellEnd"/>
            <w:r w:rsidRPr="00211704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Staffing Solutions </w:t>
            </w:r>
            <w:r w:rsidR="00CC3FAB">
              <w:rPr>
                <w:rFonts w:eastAsia="Times New Roman" w:cs="Arial"/>
                <w:b/>
                <w:bCs/>
                <w:color w:val="000000"/>
                <w:lang w:val="en"/>
              </w:rPr>
              <w:t>Apprentice/Trainee Consultant</w:t>
            </w:r>
            <w:r w:rsidRPr="00211704"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  <w:r w:rsidR="0079226B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796BA9">
              <w:rPr>
                <w:rFonts w:eastAsia="Times New Roman" w:cs="Arial"/>
                <w:b/>
                <w:bCs/>
                <w:color w:val="000000"/>
                <w:lang w:val="en"/>
              </w:rPr>
              <w:t>Murray Fielding</w:t>
            </w:r>
          </w:p>
        </w:tc>
      </w:tr>
      <w:tr w:rsidR="001E5EA7" w:rsidRPr="00785535" w14:paraId="3E9717CF" w14:textId="77777777" w:rsidTr="00211704">
        <w:tc>
          <w:tcPr>
            <w:tcW w:w="10740" w:type="dxa"/>
            <w:gridSpan w:val="2"/>
            <w:shd w:val="clear" w:color="auto" w:fill="FFFFFF" w:themeFill="background1"/>
          </w:tcPr>
          <w:p w14:paraId="54A2EFEE" w14:textId="77777777" w:rsidR="001E5EA7" w:rsidRPr="0021170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Duties of Position:</w:t>
            </w:r>
          </w:p>
          <w:p w14:paraId="09DB56A1" w14:textId="7D83BA6D" w:rsidR="001E5EA7" w:rsidRPr="00211704" w:rsidRDefault="0070211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02116">
              <w:rPr>
                <w:rFonts w:cs="Arial"/>
                <w:sz w:val="20"/>
                <w:szCs w:val="20"/>
              </w:rPr>
              <w:t>Trainee Administration / Property Management</w:t>
            </w:r>
            <w:r w:rsidR="002F5BAD" w:rsidRPr="00211704">
              <w:rPr>
                <w:rFonts w:cs="Arial"/>
                <w:sz w:val="20"/>
                <w:szCs w:val="20"/>
              </w:rPr>
              <w:t xml:space="preserve"> will learn to undertake a range of functions to contribute to the smooth operation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995C8C">
              <w:rPr>
                <w:rFonts w:cs="Arial"/>
                <w:sz w:val="20"/>
                <w:szCs w:val="20"/>
              </w:rPr>
              <w:t xml:space="preserve">real estate </w:t>
            </w:r>
            <w:r>
              <w:rPr>
                <w:rFonts w:cs="Arial"/>
                <w:sz w:val="20"/>
                <w:szCs w:val="20"/>
              </w:rPr>
              <w:t>agency</w:t>
            </w:r>
            <w:r w:rsidR="00995C8C">
              <w:rPr>
                <w:rFonts w:cs="Arial"/>
                <w:sz w:val="20"/>
                <w:szCs w:val="20"/>
              </w:rPr>
              <w:t xml:space="preserve"> and property management</w:t>
            </w:r>
            <w:r>
              <w:rPr>
                <w:rFonts w:cs="Arial"/>
                <w:sz w:val="20"/>
                <w:szCs w:val="20"/>
              </w:rPr>
              <w:t xml:space="preserve"> division</w:t>
            </w:r>
            <w:r w:rsidR="002F5BAD" w:rsidRPr="00211704">
              <w:rPr>
                <w:rFonts w:cs="Arial"/>
                <w:sz w:val="20"/>
                <w:szCs w:val="20"/>
              </w:rPr>
              <w:t xml:space="preserve"> within </w:t>
            </w:r>
            <w:r w:rsidR="00995C8C">
              <w:rPr>
                <w:rFonts w:cs="Arial"/>
                <w:sz w:val="20"/>
                <w:szCs w:val="20"/>
              </w:rPr>
              <w:t xml:space="preserve">the </w:t>
            </w:r>
            <w:r w:rsidR="002F5BAD" w:rsidRPr="00211704">
              <w:rPr>
                <w:rFonts w:cs="Arial"/>
                <w:sz w:val="20"/>
                <w:szCs w:val="20"/>
              </w:rPr>
              <w:t xml:space="preserve">organisation. They may be responsible for greeting people and attending to enquiries made by phone or in person, and assisting </w:t>
            </w:r>
            <w:r w:rsidR="00995C8C">
              <w:rPr>
                <w:rFonts w:cs="Arial"/>
                <w:sz w:val="20"/>
                <w:szCs w:val="20"/>
              </w:rPr>
              <w:t xml:space="preserve">Managers / Directors </w:t>
            </w:r>
            <w:r w:rsidR="002F5BAD" w:rsidRPr="00211704">
              <w:rPr>
                <w:rFonts w:cs="Arial"/>
                <w:sz w:val="20"/>
                <w:szCs w:val="20"/>
              </w:rPr>
              <w:t>by performing clerical, secretarial duties.</w:t>
            </w:r>
          </w:p>
        </w:tc>
      </w:tr>
      <w:tr w:rsidR="001E5EA7" w:rsidRPr="00785535" w14:paraId="4FC67F9C" w14:textId="77777777" w:rsidTr="00211704">
        <w:tc>
          <w:tcPr>
            <w:tcW w:w="10740" w:type="dxa"/>
            <w:gridSpan w:val="2"/>
            <w:shd w:val="clear" w:color="auto" w:fill="FFFFFF" w:themeFill="background1"/>
          </w:tcPr>
          <w:p w14:paraId="45793851" w14:textId="77777777" w:rsidR="001E5EA7" w:rsidRPr="0021170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56724647" w14:textId="45A21208" w:rsidR="002F5BAD" w:rsidRPr="00211704" w:rsidRDefault="00995C8C" w:rsidP="002F5BAD">
            <w:pPr>
              <w:spacing w:before="60" w:after="60"/>
              <w:rPr>
                <w:rFonts w:eastAsia="Times New Roman" w:cs="Arial"/>
                <w:b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val="en"/>
              </w:rPr>
              <w:t xml:space="preserve">The </w:t>
            </w:r>
            <w:r w:rsidR="00706E34">
              <w:rPr>
                <w:rFonts w:eastAsia="Times New Roman" w:cs="Arial"/>
                <w:b/>
                <w:color w:val="000000"/>
                <w:sz w:val="20"/>
                <w:szCs w:val="20"/>
                <w:lang w:val="en"/>
              </w:rPr>
              <w:t xml:space="preserve">Trainee </w:t>
            </w:r>
            <w:r w:rsidR="00706E34" w:rsidRPr="00706E34">
              <w:rPr>
                <w:rFonts w:eastAsia="Times New Roman" w:cs="Arial"/>
                <w:b/>
                <w:color w:val="000000"/>
                <w:sz w:val="20"/>
                <w:szCs w:val="20"/>
                <w:lang w:val="en"/>
              </w:rPr>
              <w:t>Administration / Property Management Assistant</w:t>
            </w:r>
            <w:r w:rsidR="002F5BAD" w:rsidRPr="00211704">
              <w:rPr>
                <w:rFonts w:eastAsia="Times New Roman" w:cs="Arial"/>
                <w:b/>
                <w:color w:val="000000"/>
                <w:sz w:val="20"/>
                <w:szCs w:val="20"/>
                <w:lang w:val="en"/>
              </w:rPr>
              <w:t xml:space="preserve"> may perform any or </w:t>
            </w:r>
            <w:proofErr w:type="gramStart"/>
            <w:r w:rsidR="002F5BAD" w:rsidRPr="00211704">
              <w:rPr>
                <w:rFonts w:eastAsia="Times New Roman" w:cs="Arial"/>
                <w:b/>
                <w:color w:val="000000"/>
                <w:sz w:val="20"/>
                <w:szCs w:val="20"/>
                <w:lang w:val="en"/>
              </w:rPr>
              <w:t>all of</w:t>
            </w:r>
            <w:proofErr w:type="gramEnd"/>
            <w:r w:rsidR="002F5BAD" w:rsidRPr="00211704">
              <w:rPr>
                <w:rFonts w:eastAsia="Times New Roman" w:cs="Arial"/>
                <w:b/>
                <w:color w:val="000000"/>
                <w:sz w:val="20"/>
                <w:szCs w:val="20"/>
                <w:lang w:val="en"/>
              </w:rPr>
              <w:t xml:space="preserve"> the following tasks:</w:t>
            </w:r>
          </w:p>
          <w:p w14:paraId="365DD60B" w14:textId="4D67D04A" w:rsidR="00A312ED" w:rsidRDefault="00A312ED" w:rsidP="0079226B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Meet and greet clients as they enter the office</w:t>
            </w:r>
            <w:r w:rsidR="00995C8C">
              <w:rPr>
                <w:rFonts w:eastAsia="Times New Roman" w:cs="Arial"/>
                <w:color w:val="000000"/>
                <w:sz w:val="20"/>
                <w:szCs w:val="20"/>
              </w:rPr>
              <w:t xml:space="preserve"> / property inspections</w:t>
            </w:r>
          </w:p>
          <w:p w14:paraId="20EB6B90" w14:textId="552B5147" w:rsidR="00AA2B8A" w:rsidRPr="00AA2B8A" w:rsidRDefault="00702116" w:rsidP="00AA2B8A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Assist with d</w:t>
            </w:r>
            <w:r w:rsidR="00AA2B8A" w:rsidRPr="00AA2B8A">
              <w:rPr>
                <w:rFonts w:eastAsia="Times New Roman" w:cs="Arial"/>
                <w:color w:val="000000"/>
                <w:sz w:val="20"/>
                <w:szCs w:val="20"/>
              </w:rPr>
              <w:t>evelop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ment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of </w:t>
            </w:r>
            <w:r w:rsidR="00AA2B8A" w:rsidRPr="00AA2B8A">
              <w:rPr>
                <w:rFonts w:eastAsia="Times New Roman" w:cs="Arial"/>
                <w:color w:val="000000"/>
                <w:sz w:val="20"/>
                <w:szCs w:val="20"/>
              </w:rPr>
              <w:t xml:space="preserve"> content</w:t>
            </w:r>
            <w:proofErr w:type="gramEnd"/>
            <w:r w:rsidR="00AA2B8A" w:rsidRPr="00AA2B8A">
              <w:rPr>
                <w:rFonts w:eastAsia="Times New Roman" w:cs="Arial"/>
                <w:color w:val="000000"/>
                <w:sz w:val="20"/>
                <w:szCs w:val="20"/>
              </w:rPr>
              <w:t xml:space="preserve"> for sales presentations and other materials.</w:t>
            </w:r>
          </w:p>
          <w:p w14:paraId="726CF98F" w14:textId="0FD4D734" w:rsidR="009C0671" w:rsidRPr="00062241" w:rsidRDefault="009C0671" w:rsidP="0006224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2241">
              <w:rPr>
                <w:rFonts w:eastAsia="Times New Roman" w:cs="Arial"/>
                <w:color w:val="000000"/>
                <w:sz w:val="20"/>
                <w:szCs w:val="20"/>
              </w:rPr>
              <w:t>General admin (</w:t>
            </w:r>
            <w:r w:rsidR="00114D4C">
              <w:rPr>
                <w:rFonts w:eastAsia="Times New Roman" w:cs="Arial"/>
                <w:color w:val="000000"/>
                <w:sz w:val="20"/>
                <w:szCs w:val="20"/>
              </w:rPr>
              <w:t>Answering phones/</w:t>
            </w:r>
            <w:r w:rsidRPr="00062241">
              <w:rPr>
                <w:rFonts w:eastAsia="Times New Roman" w:cs="Arial"/>
                <w:color w:val="000000"/>
                <w:sz w:val="20"/>
                <w:szCs w:val="20"/>
              </w:rPr>
              <w:t>photocopying / laminating / data entry / scanning &amp; electronic filing</w:t>
            </w:r>
            <w:r w:rsidR="003A256F" w:rsidRPr="00062241">
              <w:rPr>
                <w:rFonts w:eastAsia="Times New Roman" w:cs="Arial"/>
                <w:color w:val="000000"/>
                <w:sz w:val="20"/>
                <w:szCs w:val="20"/>
              </w:rPr>
              <w:t>, hard copy filing</w:t>
            </w:r>
            <w:r w:rsidRPr="00062241">
              <w:rPr>
                <w:rFonts w:eastAsia="Times New Roman" w:cs="Arial"/>
                <w:color w:val="000000"/>
                <w:sz w:val="20"/>
                <w:szCs w:val="20"/>
              </w:rPr>
              <w:t>)</w:t>
            </w:r>
          </w:p>
          <w:p w14:paraId="59AECD32" w14:textId="77777777" w:rsidR="00487074" w:rsidRDefault="009C0671" w:rsidP="00487074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Social media &amp; assistance with marketing / promotion</w:t>
            </w:r>
          </w:p>
          <w:p w14:paraId="2202E6E2" w14:textId="77777777" w:rsidR="003A256F" w:rsidRDefault="003A256F" w:rsidP="00487074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Recording and entering of property enquiries</w:t>
            </w:r>
          </w:p>
          <w:p w14:paraId="64603F45" w14:textId="6844F9D4" w:rsidR="003A256F" w:rsidRDefault="003A256F" w:rsidP="00487074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Administration tasks associated with property marketing</w:t>
            </w:r>
          </w:p>
          <w:p w14:paraId="3931191A" w14:textId="792206DF" w:rsidR="00A7201E" w:rsidRDefault="00A7201E" w:rsidP="00487074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Liaising with clients </w:t>
            </w:r>
          </w:p>
          <w:p w14:paraId="296E9D43" w14:textId="0BCCFEA7" w:rsidR="005C35C1" w:rsidRPr="00310D16" w:rsidRDefault="00145808" w:rsidP="00310D16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45808">
              <w:rPr>
                <w:rFonts w:eastAsia="Times New Roman" w:cs="Arial"/>
                <w:color w:val="000000"/>
                <w:sz w:val="20"/>
                <w:szCs w:val="20"/>
              </w:rPr>
              <w:t>Attend conventions, seminars, and staff and association meetings to remain knowledgeable about real estate markets.</w:t>
            </w:r>
          </w:p>
          <w:p w14:paraId="4ECDFF43" w14:textId="5D41E3F9" w:rsidR="00D9301A" w:rsidRPr="00702116" w:rsidRDefault="00DD1F91" w:rsidP="00702116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Opening and closing office</w:t>
            </w:r>
          </w:p>
        </w:tc>
      </w:tr>
      <w:tr w:rsidR="001E5EA7" w:rsidRPr="00785535" w14:paraId="44782B05" w14:textId="77777777" w:rsidTr="00211704">
        <w:tc>
          <w:tcPr>
            <w:tcW w:w="10740" w:type="dxa"/>
            <w:gridSpan w:val="2"/>
            <w:shd w:val="clear" w:color="auto" w:fill="FFFFFF" w:themeFill="background1"/>
          </w:tcPr>
          <w:p w14:paraId="0D1A6E73" w14:textId="77777777" w:rsidR="001E5EA7" w:rsidRPr="0021170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 Conditions:</w:t>
            </w:r>
          </w:p>
          <w:p w14:paraId="4A0BDF09" w14:textId="359BAE4A" w:rsidR="001E5EA7" w:rsidRPr="00211704" w:rsidRDefault="00706E34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cs="Arial"/>
                <w:sz w:val="20"/>
                <w:szCs w:val="20"/>
                <w:lang w:val="en"/>
              </w:rPr>
              <w:t xml:space="preserve">The </w:t>
            </w:r>
            <w:r w:rsidR="00702116" w:rsidRPr="00702116">
              <w:rPr>
                <w:rFonts w:cs="Arial"/>
                <w:sz w:val="20"/>
                <w:szCs w:val="20"/>
                <w:lang w:val="en"/>
              </w:rPr>
              <w:t>Trainee Administration / Property Management</w:t>
            </w:r>
            <w:r w:rsidR="002F5BAD" w:rsidRPr="00211704">
              <w:rPr>
                <w:rFonts w:cs="Arial"/>
                <w:sz w:val="20"/>
                <w:szCs w:val="20"/>
                <w:lang w:val="en"/>
              </w:rPr>
              <w:t xml:space="preserve"> may work for one person or a group of people. In some areas of employment, long hours of work and/or travel may be required</w:t>
            </w:r>
          </w:p>
        </w:tc>
      </w:tr>
      <w:tr w:rsidR="001E5EA7" w:rsidRPr="00785535" w14:paraId="782F5E91" w14:textId="77777777" w:rsidTr="00211704">
        <w:tc>
          <w:tcPr>
            <w:tcW w:w="10740" w:type="dxa"/>
            <w:gridSpan w:val="2"/>
            <w:shd w:val="clear" w:color="auto" w:fill="FFFFFF" w:themeFill="background1"/>
          </w:tcPr>
          <w:p w14:paraId="02587D0B" w14:textId="25065F23" w:rsidR="002F5BAD" w:rsidRPr="0054224B" w:rsidRDefault="001E5EA7" w:rsidP="0054224B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Personal Requirements:</w:t>
            </w:r>
          </w:p>
          <w:p w14:paraId="17C1CC24" w14:textId="007C8B13" w:rsidR="002F5BAD" w:rsidRDefault="002F5BAD" w:rsidP="002F5BAD">
            <w:pPr>
              <w:numPr>
                <w:ilvl w:val="0"/>
                <w:numId w:val="7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 xml:space="preserve">Well organised </w:t>
            </w:r>
          </w:p>
          <w:p w14:paraId="15B4C68E" w14:textId="77777777" w:rsidR="0054224B" w:rsidRPr="0054224B" w:rsidRDefault="0054224B" w:rsidP="0054224B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4224B">
              <w:rPr>
                <w:rFonts w:eastAsia="Times New Roman" w:cs="Arial"/>
                <w:color w:val="000000"/>
                <w:sz w:val="20"/>
                <w:szCs w:val="20"/>
              </w:rPr>
              <w:t>Responsiveness</w:t>
            </w:r>
          </w:p>
          <w:p w14:paraId="44F01036" w14:textId="674319E1" w:rsidR="0054224B" w:rsidRPr="00907F03" w:rsidRDefault="00B43093" w:rsidP="00907F03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43093">
              <w:rPr>
                <w:rFonts w:eastAsia="Times New Roman" w:cs="Arial"/>
                <w:color w:val="000000"/>
                <w:sz w:val="20"/>
                <w:szCs w:val="20"/>
              </w:rPr>
              <w:t>Honesty and integrity</w:t>
            </w:r>
          </w:p>
          <w:p w14:paraId="00C13CF4" w14:textId="77777777" w:rsidR="002F5BAD" w:rsidRPr="00211704" w:rsidRDefault="002F5BAD" w:rsidP="002F5BAD">
            <w:pPr>
              <w:numPr>
                <w:ilvl w:val="0"/>
                <w:numId w:val="7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work as part of a team </w:t>
            </w:r>
          </w:p>
          <w:p w14:paraId="104C05C8" w14:textId="77777777" w:rsidR="002F5BAD" w:rsidRPr="00211704" w:rsidRDefault="002F5BAD" w:rsidP="002F5BAD">
            <w:pPr>
              <w:numPr>
                <w:ilvl w:val="0"/>
                <w:numId w:val="7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meet deadlines </w:t>
            </w:r>
          </w:p>
          <w:p w14:paraId="7F90FC63" w14:textId="222BE23B" w:rsidR="00995C8C" w:rsidRPr="00995C8C" w:rsidRDefault="002F5BAD" w:rsidP="00995C8C">
            <w:pPr>
              <w:numPr>
                <w:ilvl w:val="0"/>
                <w:numId w:val="7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>Good communication skills</w:t>
            </w:r>
          </w:p>
        </w:tc>
      </w:tr>
      <w:tr w:rsidR="001E5EA7" w:rsidRPr="00785535" w14:paraId="67B3812D" w14:textId="77777777" w:rsidTr="00211704">
        <w:tc>
          <w:tcPr>
            <w:tcW w:w="10740" w:type="dxa"/>
            <w:gridSpan w:val="2"/>
            <w:shd w:val="clear" w:color="auto" w:fill="FFFFFF" w:themeFill="background1"/>
          </w:tcPr>
          <w:p w14:paraId="37C94208" w14:textId="77777777" w:rsidR="00417FFD" w:rsidRDefault="00417FF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4CCD0D0C" w14:textId="77777777" w:rsidR="00417FFD" w:rsidRDefault="00417FF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686963D6" w14:textId="77777777" w:rsidR="00417FFD" w:rsidRDefault="00417FF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7136FE77" w14:textId="466D4128" w:rsidR="001E5EA7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E53AAB"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65CD192F" w14:textId="0892B0C0" w:rsidR="009C0671" w:rsidRDefault="00A7201E" w:rsidP="00A7201E">
            <w:pPr>
              <w:pStyle w:val="ListParagraph"/>
              <w:numPr>
                <w:ilvl w:val="0"/>
                <w:numId w:val="1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432DD7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Driver’s License (preferred)</w:t>
            </w:r>
          </w:p>
          <w:p w14:paraId="7E937BE1" w14:textId="214A6E98" w:rsidR="00995C8C" w:rsidRPr="00432DD7" w:rsidRDefault="00995C8C" w:rsidP="00A7201E">
            <w:pPr>
              <w:pStyle w:val="ListParagraph"/>
              <w:numPr>
                <w:ilvl w:val="0"/>
                <w:numId w:val="1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Reliable vehicle</w:t>
            </w:r>
          </w:p>
          <w:p w14:paraId="084C06F4" w14:textId="2501ED9B" w:rsidR="001E5EA7" w:rsidRPr="00933E48" w:rsidRDefault="009E4E17" w:rsidP="00B220B9">
            <w:pPr>
              <w:pStyle w:val="ListParagraph"/>
              <w:numPr>
                <w:ilvl w:val="0"/>
                <w:numId w:val="1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9E4E17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Certificate IV in Real Estate Practice </w:t>
            </w:r>
            <w:r w:rsidR="00A7201E" w:rsidRPr="00432DD7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(to be enrolled upon successful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appointment</w:t>
            </w:r>
            <w:r w:rsidR="00A7201E" w:rsidRPr="00432DD7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)</w:t>
            </w:r>
          </w:p>
        </w:tc>
      </w:tr>
      <w:tr w:rsidR="001E5EA7" w:rsidRPr="00785535" w14:paraId="0E59CC8C" w14:textId="77777777" w:rsidTr="00432DD7">
        <w:trPr>
          <w:trHeight w:val="2706"/>
        </w:trPr>
        <w:tc>
          <w:tcPr>
            <w:tcW w:w="10740" w:type="dxa"/>
            <w:gridSpan w:val="2"/>
            <w:shd w:val="clear" w:color="auto" w:fill="FFFFFF" w:themeFill="background1"/>
          </w:tcPr>
          <w:p w14:paraId="6C6F8093" w14:textId="77777777" w:rsidR="001E5EA7" w:rsidRPr="0021170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Workplace Health and Safety:</w:t>
            </w:r>
          </w:p>
          <w:p w14:paraId="0CA47075" w14:textId="77777777" w:rsidR="001E5EA7" w:rsidRPr="0021170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 xml:space="preserve">Follow </w:t>
            </w:r>
            <w:proofErr w:type="spellStart"/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Solutions’ and the Host Employer’s Workplace Health and Safety policies, procedures and workplace instructions</w:t>
            </w:r>
          </w:p>
          <w:p w14:paraId="1B7ADF18" w14:textId="77777777" w:rsidR="001E5EA7" w:rsidRPr="0021170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 xml:space="preserve">Co-operate with the Employer and </w:t>
            </w:r>
            <w:proofErr w:type="spellStart"/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 respect to any action taken by the Host Employer and </w:t>
            </w:r>
            <w:proofErr w:type="spellStart"/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to comply with any requirements to provide a workplace that is safe and without risks to health</w:t>
            </w:r>
          </w:p>
          <w:p w14:paraId="53CD6419" w14:textId="77777777" w:rsidR="001E5EA7" w:rsidRPr="0021170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>Correctly wear and maintain items of personal protective clothing and equipment that are provided</w:t>
            </w:r>
          </w:p>
          <w:p w14:paraId="0985FEC2" w14:textId="77777777" w:rsidR="001E5EA7" w:rsidRPr="0021170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>Take reasonable care for your own health and safety and for the health and safety of anyone else that may be affected by your actions or omissions whilst at work</w:t>
            </w:r>
          </w:p>
          <w:p w14:paraId="748B0CA0" w14:textId="77777777" w:rsidR="001E5EA7" w:rsidRPr="0021170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proofErr w:type="gramStart"/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>with in</w:t>
            </w:r>
            <w:proofErr w:type="gramEnd"/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</w:t>
            </w:r>
            <w:proofErr w:type="spellStart"/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211704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without delay</w:t>
            </w:r>
            <w:r w:rsidR="000D4F46" w:rsidRPr="00211704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14:paraId="15704027" w14:textId="77777777" w:rsidR="001E5EA7" w:rsidRPr="0021170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51461" w:rsidRPr="00785535" w14:paraId="031B2435" w14:textId="77777777" w:rsidTr="00211704">
        <w:trPr>
          <w:trHeight w:val="2297"/>
        </w:trPr>
        <w:tc>
          <w:tcPr>
            <w:tcW w:w="10740" w:type="dxa"/>
            <w:gridSpan w:val="2"/>
            <w:shd w:val="clear" w:color="auto" w:fill="FFFFFF" w:themeFill="background1"/>
          </w:tcPr>
          <w:p w14:paraId="2608C910" w14:textId="77777777" w:rsidR="00151461" w:rsidRPr="00211704" w:rsidRDefault="00151461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</w:p>
          <w:p w14:paraId="3A16391D" w14:textId="14E85425" w:rsidR="00151461" w:rsidRPr="00211704" w:rsidRDefault="00151461" w:rsidP="00211704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Hours Per </w:t>
            </w:r>
            <w:r w:rsidR="0079226B"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Week:</w:t>
            </w:r>
            <w:r w:rsidR="0079226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720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38</w:t>
            </w:r>
          </w:p>
          <w:p w14:paraId="0199E043" w14:textId="3DC8D336" w:rsidR="00487074" w:rsidRPr="00487074" w:rsidRDefault="00151461" w:rsidP="00487074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Days per Week:</w:t>
            </w:r>
            <w:r w:rsidR="0079226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Mon</w:t>
            </w:r>
            <w:r w:rsidR="009C067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day</w:t>
            </w:r>
            <w:r w:rsidR="0048707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720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– </w:t>
            </w:r>
            <w:r w:rsidR="0070211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Friday</w:t>
            </w:r>
          </w:p>
          <w:p w14:paraId="4BFBCBA3" w14:textId="56F9C637" w:rsidR="00151461" w:rsidRDefault="00151461" w:rsidP="00211704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79226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70211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National Training Wage / Real Estate Industry Award 2020</w:t>
            </w:r>
          </w:p>
          <w:p w14:paraId="7C3F999F" w14:textId="45CAFED6" w:rsidR="0091780C" w:rsidRDefault="0091780C" w:rsidP="00211704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Hourly rate: </w:t>
            </w:r>
            <w:r w:rsidR="00A720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As per award</w:t>
            </w:r>
          </w:p>
          <w:p w14:paraId="78B91E8E" w14:textId="42A9FB05" w:rsidR="00151461" w:rsidRDefault="00151461" w:rsidP="00487074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79226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9E4E1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1</w:t>
            </w:r>
            <w:r w:rsidR="00796BA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1.5 </w:t>
            </w:r>
            <w:r w:rsidR="0079226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%</w:t>
            </w:r>
          </w:p>
          <w:p w14:paraId="15C008B7" w14:textId="3319AD11" w:rsidR="00796BA9" w:rsidRPr="00487074" w:rsidRDefault="00796BA9" w:rsidP="00487074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Some weekend work may be required</w:t>
            </w:r>
          </w:p>
        </w:tc>
      </w:tr>
      <w:tr w:rsidR="007E5B4E" w:rsidRPr="00785535" w14:paraId="596A9E05" w14:textId="77777777" w:rsidTr="00211704">
        <w:tc>
          <w:tcPr>
            <w:tcW w:w="10740" w:type="dxa"/>
            <w:gridSpan w:val="2"/>
            <w:shd w:val="clear" w:color="auto" w:fill="BFBFBF" w:themeFill="background1" w:themeFillShade="BF"/>
          </w:tcPr>
          <w:p w14:paraId="4348C2EC" w14:textId="77777777" w:rsidR="007E5B4E" w:rsidRPr="00211704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proofErr w:type="gramStart"/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to :</w:t>
            </w:r>
            <w:proofErr w:type="gramEnd"/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 w:rsidRPr="0021170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21170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Employee                             </w:t>
            </w:r>
            <w:r w:rsidRPr="0021170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21170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                       </w:t>
            </w:r>
            <w:r w:rsidRPr="0021170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21170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21170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Main File                    </w:t>
            </w:r>
          </w:p>
        </w:tc>
      </w:tr>
      <w:tr w:rsidR="00487074" w:rsidRPr="00785535" w14:paraId="41090320" w14:textId="77777777" w:rsidTr="00211704">
        <w:tc>
          <w:tcPr>
            <w:tcW w:w="10740" w:type="dxa"/>
            <w:gridSpan w:val="2"/>
            <w:shd w:val="clear" w:color="auto" w:fill="BFBFBF" w:themeFill="background1" w:themeFillShade="BF"/>
          </w:tcPr>
          <w:p w14:paraId="6A3CFED4" w14:textId="77777777" w:rsidR="00487074" w:rsidRPr="00211704" w:rsidRDefault="00487074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</w:tbl>
    <w:p w14:paraId="170C2698" w14:textId="77777777" w:rsidR="00A7201E" w:rsidRDefault="00785535" w:rsidP="00A7201E">
      <w:r>
        <w:t xml:space="preserve"> </w:t>
      </w:r>
      <w:r w:rsidR="00E80549">
        <w:t xml:space="preserve"> </w:t>
      </w:r>
      <w:r w:rsidR="00CC3FAB">
        <w:t xml:space="preserve"> </w:t>
      </w:r>
      <w:r w:rsidR="00D62BC4">
        <w:t xml:space="preserve"> </w:t>
      </w:r>
      <w:r w:rsidR="001F2417">
        <w:t xml:space="preserve"> </w:t>
      </w:r>
    </w:p>
    <w:p w14:paraId="5B24E556" w14:textId="02E49A9D" w:rsidR="00A7201E" w:rsidRPr="00A7201E" w:rsidRDefault="004C377B" w:rsidP="00A7201E">
      <w:pPr>
        <w:rPr>
          <w:b/>
          <w:bCs/>
        </w:rPr>
      </w:pPr>
      <w:r>
        <w:t xml:space="preserve"> </w:t>
      </w:r>
      <w:r w:rsidR="00211704">
        <w:t xml:space="preserve"> </w:t>
      </w:r>
      <w:r w:rsidR="00A7201E" w:rsidRPr="00A7201E">
        <w:rPr>
          <w:b/>
          <w:bCs/>
        </w:rPr>
        <w:t>Position Description Acknowledgement</w:t>
      </w:r>
    </w:p>
    <w:p w14:paraId="317EF400" w14:textId="0BE01748" w:rsidR="00A7201E" w:rsidRDefault="00A7201E" w:rsidP="00A7201E">
      <w:r>
        <w:t xml:space="preserve">All parties have received, reviewed and fully understand and accept the Position Description and the tasks and conditions included within.  </w:t>
      </w:r>
    </w:p>
    <w:p w14:paraId="6E638315" w14:textId="77777777" w:rsidR="00A7201E" w:rsidRDefault="00A7201E" w:rsidP="00A7201E">
      <w:r>
        <w:t xml:space="preserve">EMPLOYEE: </w:t>
      </w:r>
    </w:p>
    <w:p w14:paraId="7AA8A9B9" w14:textId="77777777" w:rsidR="00A7201E" w:rsidRDefault="00A7201E" w:rsidP="00A7201E">
      <w:r>
        <w:t xml:space="preserve">Employee Name:  </w:t>
      </w:r>
    </w:p>
    <w:p w14:paraId="33840A08" w14:textId="77777777" w:rsidR="00A7201E" w:rsidRDefault="00A7201E" w:rsidP="00A7201E">
      <w:r>
        <w:t>Employee Signature: _______________________________________________ Date____/____/_____</w:t>
      </w:r>
    </w:p>
    <w:p w14:paraId="6B819711" w14:textId="77777777" w:rsidR="00A7201E" w:rsidRDefault="00A7201E" w:rsidP="00A7201E">
      <w:r>
        <w:t>HOST EMPLOYER:</w:t>
      </w:r>
    </w:p>
    <w:p w14:paraId="658D4FEC" w14:textId="77777777" w:rsidR="00A7201E" w:rsidRDefault="00A7201E" w:rsidP="00A7201E">
      <w:r>
        <w:t xml:space="preserve">Host Employer Name:  </w:t>
      </w:r>
    </w:p>
    <w:p w14:paraId="79400E89" w14:textId="77777777" w:rsidR="00A7201E" w:rsidRDefault="00A7201E" w:rsidP="00A7201E">
      <w:r>
        <w:t>Host Employer Signature: ___________________________________________ Date_____/_____/____</w:t>
      </w:r>
    </w:p>
    <w:p w14:paraId="297A9D00" w14:textId="77777777" w:rsidR="00A7201E" w:rsidRDefault="00A7201E" w:rsidP="00A7201E">
      <w:r>
        <w:t>WESTVIC STAFFING SOLUTIONS:</w:t>
      </w:r>
    </w:p>
    <w:p w14:paraId="5FE5CCF5" w14:textId="77777777" w:rsidR="00A7201E" w:rsidRDefault="00A7201E" w:rsidP="00A7201E">
      <w:proofErr w:type="spellStart"/>
      <w:r>
        <w:t>Westvic</w:t>
      </w:r>
      <w:proofErr w:type="spellEnd"/>
      <w:r>
        <w:t xml:space="preserve"> Staffing Solutions Representative Name:   </w:t>
      </w:r>
    </w:p>
    <w:p w14:paraId="11C9C2FC" w14:textId="0DF4C98B" w:rsidR="00B220B9" w:rsidRPr="00785535" w:rsidRDefault="00A7201E" w:rsidP="00A7201E">
      <w:proofErr w:type="spellStart"/>
      <w:r>
        <w:t>Westvic</w:t>
      </w:r>
      <w:proofErr w:type="spellEnd"/>
      <w:r>
        <w:t xml:space="preserve"> Staffing Solutions Representative Signature: _____________________ Date_____/_____/____</w:t>
      </w:r>
    </w:p>
    <w:sectPr w:rsidR="00B220B9" w:rsidRPr="00785535" w:rsidSect="00D62BC4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9207A" w14:textId="77777777" w:rsidR="00DF5299" w:rsidRDefault="00DF5299" w:rsidP="00B220B9">
      <w:pPr>
        <w:spacing w:after="0" w:line="240" w:lineRule="auto"/>
      </w:pPr>
      <w:r>
        <w:separator/>
      </w:r>
    </w:p>
  </w:endnote>
  <w:endnote w:type="continuationSeparator" w:id="0">
    <w:p w14:paraId="46958024" w14:textId="77777777" w:rsidR="00DF5299" w:rsidRDefault="00DF5299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D62BC4" w:rsidRPr="009876B3" w14:paraId="1368C709" w14:textId="77777777" w:rsidTr="006F4015">
      <w:trPr>
        <w:trHeight w:val="120"/>
      </w:trPr>
      <w:tc>
        <w:tcPr>
          <w:tcW w:w="165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93D055A" w14:textId="18F6F10C" w:rsidR="00D62BC4" w:rsidRPr="009876B3" w:rsidRDefault="00D62BC4" w:rsidP="00D62BC4">
          <w:pPr>
            <w:pStyle w:val="Footer"/>
            <w:rPr>
              <w:sz w:val="16"/>
              <w:szCs w:val="16"/>
            </w:rPr>
          </w:pPr>
          <w:r w:rsidRPr="009876B3">
            <w:rPr>
              <w:sz w:val="16"/>
              <w:szCs w:val="16"/>
            </w:rPr>
            <w:t xml:space="preserve">Approved by: </w:t>
          </w:r>
          <w:r w:rsidRPr="009876B3">
            <w:rPr>
              <w:sz w:val="16"/>
              <w:szCs w:val="16"/>
            </w:rPr>
            <w:fldChar w:fldCharType="begin"/>
          </w:r>
          <w:r w:rsidRPr="009876B3">
            <w:rPr>
              <w:sz w:val="16"/>
              <w:szCs w:val="16"/>
            </w:rPr>
            <w:instrText xml:space="preserve"> DOCPROPERTY cmsApprovedBy   DOCPROPERTY cmsApprovedBy   DOCPROPERTY cmsApprovedBy   DOCPROPERTY cmsApprovedBy   DOCPROPERTY cmsApprovedBy   DOCPROPERTY cmsApprovedBy  </w:instrText>
          </w:r>
          <w:r w:rsidRPr="009876B3">
            <w:rPr>
              <w:sz w:val="16"/>
              <w:szCs w:val="16"/>
            </w:rPr>
            <w:fldChar w:fldCharType="separate"/>
          </w:r>
          <w:r w:rsidR="00796BA9">
            <w:rPr>
              <w:sz w:val="16"/>
              <w:szCs w:val="16"/>
            </w:rPr>
            <w:t>MBELLAMY</w:t>
          </w:r>
          <w:r w:rsidRPr="009876B3">
            <w:rPr>
              <w:sz w:val="16"/>
              <w:szCs w:val="16"/>
            </w:rPr>
            <w:fldChar w:fldCharType="end"/>
          </w:r>
        </w:p>
      </w:tc>
      <w:tc>
        <w:tcPr>
          <w:tcW w:w="1675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503037F" w14:textId="53820CB8" w:rsidR="00D62BC4" w:rsidRPr="009876B3" w:rsidRDefault="00D62BC4" w:rsidP="00D62BC4">
          <w:pPr>
            <w:pStyle w:val="Footer"/>
            <w:rPr>
              <w:sz w:val="16"/>
              <w:szCs w:val="16"/>
            </w:rPr>
          </w:pPr>
          <w:r w:rsidRPr="009876B3">
            <w:rPr>
              <w:sz w:val="16"/>
              <w:szCs w:val="16"/>
            </w:rPr>
            <w:t xml:space="preserve">Version no: </w:t>
          </w:r>
          <w:r w:rsidRPr="009876B3">
            <w:rPr>
              <w:sz w:val="16"/>
              <w:szCs w:val="16"/>
            </w:rPr>
            <w:fldChar w:fldCharType="begin"/>
          </w:r>
          <w:r w:rsidRPr="009876B3">
            <w:rPr>
              <w:sz w:val="16"/>
              <w:szCs w:val="16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9876B3">
            <w:rPr>
              <w:sz w:val="16"/>
              <w:szCs w:val="16"/>
            </w:rPr>
            <w:fldChar w:fldCharType="separate"/>
          </w:r>
          <w:r w:rsidR="00796BA9">
            <w:rPr>
              <w:sz w:val="16"/>
              <w:szCs w:val="16"/>
            </w:rPr>
            <w:t>1.2</w:t>
          </w:r>
          <w:r w:rsidRPr="009876B3">
            <w:rPr>
              <w:sz w:val="16"/>
              <w:szCs w:val="16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A9E2A5" w14:textId="77777777" w:rsidR="00D62BC4" w:rsidRPr="009876B3" w:rsidRDefault="00D62BC4" w:rsidP="00D62BC4">
          <w:pPr>
            <w:pStyle w:val="Footer"/>
            <w:rPr>
              <w:sz w:val="16"/>
              <w:szCs w:val="16"/>
            </w:rPr>
          </w:pPr>
          <w:r w:rsidRPr="009876B3">
            <w:rPr>
              <w:sz w:val="16"/>
              <w:szCs w:val="16"/>
            </w:rPr>
            <w:t>Controlled copy, uncontrolled when printed</w:t>
          </w:r>
        </w:p>
      </w:tc>
    </w:tr>
    <w:tr w:rsidR="00D62BC4" w:rsidRPr="009876B3" w14:paraId="2D712A55" w14:textId="77777777" w:rsidTr="006F4015">
      <w:trPr>
        <w:trHeight w:val="92"/>
      </w:trPr>
      <w:tc>
        <w:tcPr>
          <w:tcW w:w="1658" w:type="pct"/>
          <w:tcBorders>
            <w:top w:val="nil"/>
            <w:left w:val="nil"/>
            <w:bottom w:val="nil"/>
            <w:right w:val="nil"/>
          </w:tcBorders>
          <w:hideMark/>
        </w:tcPr>
        <w:p w14:paraId="35A857BF" w14:textId="00237B45" w:rsidR="00D62BC4" w:rsidRPr="009876B3" w:rsidRDefault="00D62BC4" w:rsidP="00D62BC4">
          <w:pPr>
            <w:pStyle w:val="Footer"/>
            <w:rPr>
              <w:sz w:val="16"/>
              <w:szCs w:val="16"/>
            </w:rPr>
          </w:pPr>
          <w:r w:rsidRPr="009876B3">
            <w:rPr>
              <w:sz w:val="16"/>
              <w:szCs w:val="16"/>
            </w:rPr>
            <w:t>Issue date: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DOCPROPERTY cmsApprovedDate </w:instrText>
          </w:r>
          <w:r>
            <w:rPr>
              <w:sz w:val="16"/>
              <w:szCs w:val="16"/>
            </w:rPr>
            <w:fldChar w:fldCharType="separate"/>
          </w:r>
          <w:r w:rsidR="00796BA9">
            <w:rPr>
              <w:sz w:val="16"/>
              <w:szCs w:val="16"/>
            </w:rPr>
            <w:t>28-09-2016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675" w:type="pct"/>
          <w:tcBorders>
            <w:top w:val="nil"/>
            <w:left w:val="nil"/>
            <w:bottom w:val="nil"/>
            <w:right w:val="nil"/>
          </w:tcBorders>
          <w:hideMark/>
        </w:tcPr>
        <w:p w14:paraId="163B0C10" w14:textId="6EA17272" w:rsidR="00D62BC4" w:rsidRPr="009876B3" w:rsidRDefault="00D62BC4" w:rsidP="00D62BC4">
          <w:pPr>
            <w:pStyle w:val="Footer"/>
            <w:rPr>
              <w:sz w:val="16"/>
              <w:szCs w:val="16"/>
            </w:rPr>
          </w:pPr>
          <w:r w:rsidRPr="009876B3">
            <w:rPr>
              <w:sz w:val="16"/>
              <w:szCs w:val="16"/>
            </w:rPr>
            <w:t xml:space="preserve">Next review date: </w:t>
          </w:r>
          <w:r w:rsidRPr="009876B3">
            <w:rPr>
              <w:sz w:val="16"/>
              <w:szCs w:val="16"/>
            </w:rPr>
            <w:fldChar w:fldCharType="begin"/>
          </w:r>
          <w:r w:rsidRPr="009876B3">
            <w:rPr>
              <w:sz w:val="16"/>
              <w:szCs w:val="16"/>
            </w:rPr>
            <w:instrText xml:space="preserve"> DOCPROPERTY cmsNextReviewDate   DOCPROPERTY cmsNextReviewDate   DOCPROPERTY cmsNextReviewDate   DOCPROPERTY cmsNextReviewDate   DOCPROPERTY cmsNextReviewDate   DOCPROPERTY cmsNextReviewDate  </w:instrText>
          </w:r>
          <w:r w:rsidRPr="009876B3">
            <w:rPr>
              <w:sz w:val="16"/>
              <w:szCs w:val="16"/>
            </w:rPr>
            <w:fldChar w:fldCharType="separate"/>
          </w:r>
          <w:r w:rsidR="00796BA9">
            <w:rPr>
              <w:sz w:val="16"/>
              <w:szCs w:val="16"/>
            </w:rPr>
            <w:t>28-09-2017</w:t>
          </w:r>
          <w:r w:rsidRPr="009876B3">
            <w:rPr>
              <w:sz w:val="16"/>
              <w:szCs w:val="16"/>
            </w:rPr>
            <w:fldChar w:fldCharType="end"/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hideMark/>
        </w:tcPr>
        <w:p w14:paraId="724A74D6" w14:textId="77777777" w:rsidR="00D62BC4" w:rsidRPr="009876B3" w:rsidRDefault="00D62BC4" w:rsidP="00D62BC4">
          <w:pPr>
            <w:pStyle w:val="Footer"/>
            <w:jc w:val="right"/>
            <w:rPr>
              <w:sz w:val="16"/>
              <w:szCs w:val="16"/>
            </w:rPr>
          </w:pPr>
          <w:r w:rsidRPr="009876B3">
            <w:rPr>
              <w:sz w:val="16"/>
              <w:szCs w:val="16"/>
            </w:rPr>
            <w:t xml:space="preserve">Page </w:t>
          </w:r>
          <w:r w:rsidRPr="009876B3">
            <w:rPr>
              <w:sz w:val="16"/>
              <w:szCs w:val="16"/>
            </w:rPr>
            <w:fldChar w:fldCharType="begin"/>
          </w:r>
          <w:r w:rsidRPr="009876B3">
            <w:rPr>
              <w:sz w:val="16"/>
              <w:szCs w:val="16"/>
            </w:rPr>
            <w:instrText xml:space="preserve"> PAGE  \* Arabic    PAGE  \* Arabic    PAGE  \* Arabic    PAGE  \* Arabic    PAGE  \* Arabic    PAGE  \* Arabic   </w:instrText>
          </w:r>
          <w:r w:rsidRPr="009876B3">
            <w:rPr>
              <w:sz w:val="16"/>
              <w:szCs w:val="16"/>
            </w:rPr>
            <w:fldChar w:fldCharType="separate"/>
          </w:r>
          <w:r w:rsidR="0087047F">
            <w:rPr>
              <w:noProof/>
              <w:sz w:val="16"/>
              <w:szCs w:val="16"/>
            </w:rPr>
            <w:t>2</w:t>
          </w:r>
          <w:r w:rsidRPr="009876B3">
            <w:rPr>
              <w:sz w:val="16"/>
              <w:szCs w:val="16"/>
            </w:rPr>
            <w:fldChar w:fldCharType="end"/>
          </w:r>
          <w:r w:rsidRPr="009876B3">
            <w:rPr>
              <w:sz w:val="16"/>
              <w:szCs w:val="16"/>
            </w:rPr>
            <w:t xml:space="preserve"> of </w:t>
          </w:r>
          <w:r w:rsidRPr="009876B3">
            <w:rPr>
              <w:sz w:val="16"/>
              <w:szCs w:val="16"/>
            </w:rPr>
            <w:fldChar w:fldCharType="begin"/>
          </w:r>
          <w:r w:rsidRPr="009876B3">
            <w:rPr>
              <w:sz w:val="16"/>
              <w:szCs w:val="16"/>
            </w:rPr>
            <w:instrText xml:space="preserve"> NUMPAGES  \* Arabic    NUMPAGES  \* Arabic    NUMPAGES  \* Arabic    NUMPAGES  \* Arabic    NUMPAGES  \* Arabic    NUMPAGES  \* Arabic   </w:instrText>
          </w:r>
          <w:r w:rsidRPr="009876B3">
            <w:rPr>
              <w:sz w:val="16"/>
              <w:szCs w:val="16"/>
            </w:rPr>
            <w:fldChar w:fldCharType="separate"/>
          </w:r>
          <w:r w:rsidR="0087047F">
            <w:rPr>
              <w:noProof/>
              <w:sz w:val="16"/>
              <w:szCs w:val="16"/>
            </w:rPr>
            <w:t>3</w:t>
          </w:r>
          <w:r w:rsidRPr="009876B3">
            <w:rPr>
              <w:noProof/>
              <w:sz w:val="16"/>
              <w:szCs w:val="16"/>
            </w:rPr>
            <w:fldChar w:fldCharType="end"/>
          </w:r>
        </w:p>
      </w:tc>
    </w:tr>
  </w:tbl>
  <w:p w14:paraId="6971CAA1" w14:textId="77777777" w:rsidR="00D62BC4" w:rsidRDefault="00D62BC4" w:rsidP="00D62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D62BC4" w:rsidRPr="009876B3" w14:paraId="2E26A709" w14:textId="77777777" w:rsidTr="006F4015">
      <w:trPr>
        <w:trHeight w:val="120"/>
      </w:trPr>
      <w:tc>
        <w:tcPr>
          <w:tcW w:w="1666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C61952D" w14:textId="0661F611" w:rsidR="00D62BC4" w:rsidRPr="00061C25" w:rsidRDefault="00D62BC4" w:rsidP="00D62BC4">
          <w:pPr>
            <w:pStyle w:val="Footer"/>
            <w:rPr>
              <w:sz w:val="14"/>
              <w:szCs w:val="14"/>
            </w:rPr>
          </w:pPr>
          <w:r w:rsidRPr="00061C25">
            <w:rPr>
              <w:sz w:val="14"/>
              <w:szCs w:val="14"/>
            </w:rPr>
            <w:t xml:space="preserve">Approved by: </w:t>
          </w:r>
          <w:r w:rsidRPr="00061C25">
            <w:rPr>
              <w:sz w:val="14"/>
              <w:szCs w:val="14"/>
            </w:rPr>
            <w:fldChar w:fldCharType="begin"/>
          </w:r>
          <w:r w:rsidRPr="00061C25">
            <w:rPr>
              <w:sz w:val="14"/>
              <w:szCs w:val="14"/>
            </w:rPr>
            <w:instrText xml:space="preserve"> DOCPROPERTY cmsApprovedBy   DOCPROPERTY cmsApprovedBy   DOCPROPERTY cmsApprovedBy   DOCPROPERTY cmsApprovedBy   DOCPROPERTY cmsApprovedBy   DOCPROPERTY cmsApprovedBy  </w:instrText>
          </w:r>
          <w:r w:rsidRPr="00061C25">
            <w:rPr>
              <w:sz w:val="14"/>
              <w:szCs w:val="14"/>
            </w:rPr>
            <w:fldChar w:fldCharType="separate"/>
          </w:r>
          <w:r w:rsidR="00796BA9">
            <w:rPr>
              <w:sz w:val="14"/>
              <w:szCs w:val="14"/>
            </w:rPr>
            <w:t>MBELLAMY</w:t>
          </w:r>
          <w:r w:rsidRPr="00061C25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6A4BF08" w14:textId="10EB545B" w:rsidR="00D62BC4" w:rsidRPr="00061C25" w:rsidRDefault="00D62BC4" w:rsidP="00D62BC4">
          <w:pPr>
            <w:pStyle w:val="Footer"/>
            <w:rPr>
              <w:sz w:val="14"/>
              <w:szCs w:val="14"/>
            </w:rPr>
          </w:pPr>
          <w:r w:rsidRPr="00061C25">
            <w:rPr>
              <w:sz w:val="14"/>
              <w:szCs w:val="14"/>
            </w:rPr>
            <w:t xml:space="preserve">Version no: </w:t>
          </w:r>
          <w:r w:rsidRPr="00061C25">
            <w:rPr>
              <w:sz w:val="14"/>
              <w:szCs w:val="14"/>
            </w:rPr>
            <w:fldChar w:fldCharType="begin"/>
          </w:r>
          <w:r w:rsidRPr="00061C25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061C25">
            <w:rPr>
              <w:sz w:val="14"/>
              <w:szCs w:val="14"/>
            </w:rPr>
            <w:fldChar w:fldCharType="separate"/>
          </w:r>
          <w:r w:rsidR="00796BA9">
            <w:rPr>
              <w:sz w:val="14"/>
              <w:szCs w:val="14"/>
            </w:rPr>
            <w:t>1.2</w:t>
          </w:r>
          <w:r w:rsidRPr="00061C25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9416E07" w14:textId="77777777" w:rsidR="00D62BC4" w:rsidRPr="00061C25" w:rsidRDefault="00D62BC4" w:rsidP="00D62BC4">
          <w:pPr>
            <w:pStyle w:val="Footer"/>
            <w:rPr>
              <w:sz w:val="14"/>
              <w:szCs w:val="14"/>
            </w:rPr>
          </w:pPr>
          <w:r w:rsidRPr="00061C25">
            <w:rPr>
              <w:sz w:val="14"/>
              <w:szCs w:val="14"/>
            </w:rPr>
            <w:t>Controlled copy, uncontrolled when printed</w:t>
          </w:r>
        </w:p>
      </w:tc>
    </w:tr>
    <w:tr w:rsidR="00D62BC4" w:rsidRPr="009876B3" w14:paraId="6EA2A9FA" w14:textId="77777777" w:rsidTr="006F4015">
      <w:trPr>
        <w:trHeight w:val="92"/>
      </w:trPr>
      <w:tc>
        <w:tcPr>
          <w:tcW w:w="1666" w:type="pct"/>
          <w:tcBorders>
            <w:top w:val="nil"/>
            <w:left w:val="nil"/>
            <w:bottom w:val="nil"/>
            <w:right w:val="nil"/>
          </w:tcBorders>
          <w:hideMark/>
        </w:tcPr>
        <w:p w14:paraId="1BE2C95B" w14:textId="0CFD99EE" w:rsidR="00D62BC4" w:rsidRPr="00061C25" w:rsidRDefault="00D62BC4" w:rsidP="00D62BC4">
          <w:pPr>
            <w:pStyle w:val="Footer"/>
            <w:rPr>
              <w:sz w:val="14"/>
              <w:szCs w:val="14"/>
            </w:rPr>
          </w:pPr>
          <w:r w:rsidRPr="00061C25">
            <w:rPr>
              <w:sz w:val="14"/>
              <w:szCs w:val="14"/>
            </w:rPr>
            <w:t xml:space="preserve">Issue date: </w:t>
          </w:r>
          <w:r w:rsidRPr="00061C25">
            <w:rPr>
              <w:sz w:val="14"/>
              <w:szCs w:val="14"/>
            </w:rPr>
            <w:fldChar w:fldCharType="begin"/>
          </w:r>
          <w:r w:rsidRPr="00061C25">
            <w:rPr>
              <w:sz w:val="14"/>
              <w:szCs w:val="14"/>
            </w:rPr>
            <w:instrText xml:space="preserve"> DOCPROPERTY cmsRevisionDate </w:instrText>
          </w:r>
          <w:r w:rsidRPr="00061C25">
            <w:rPr>
              <w:sz w:val="14"/>
              <w:szCs w:val="14"/>
            </w:rPr>
            <w:fldChar w:fldCharType="separate"/>
          </w:r>
          <w:r w:rsidR="00796BA9">
            <w:rPr>
              <w:sz w:val="14"/>
              <w:szCs w:val="14"/>
            </w:rPr>
            <w:t>27-09-2016</w:t>
          </w:r>
          <w:r w:rsidRPr="00061C25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hideMark/>
        </w:tcPr>
        <w:p w14:paraId="66536DAA" w14:textId="3DBF7191" w:rsidR="00D62BC4" w:rsidRPr="00061C25" w:rsidRDefault="00D62BC4" w:rsidP="00D62BC4">
          <w:pPr>
            <w:pStyle w:val="Footer"/>
            <w:rPr>
              <w:sz w:val="14"/>
              <w:szCs w:val="14"/>
            </w:rPr>
          </w:pPr>
          <w:r w:rsidRPr="00061C25">
            <w:rPr>
              <w:sz w:val="14"/>
              <w:szCs w:val="14"/>
            </w:rPr>
            <w:t xml:space="preserve">Next review date: </w:t>
          </w:r>
          <w:r w:rsidRPr="00061C25">
            <w:rPr>
              <w:sz w:val="14"/>
              <w:szCs w:val="14"/>
            </w:rPr>
            <w:fldChar w:fldCharType="begin"/>
          </w:r>
          <w:r w:rsidRPr="00061C25">
            <w:rPr>
              <w:sz w:val="14"/>
              <w:szCs w:val="14"/>
            </w:rPr>
            <w:instrText xml:space="preserve"> DOCPROPERTY cmsNextReviewDate   DOCPROPERTY cmsNextReviewDate   DOCPROPERTY cmsNextReviewDate   DOCPROPERTY cmsNextReviewDate   DOCPROPERTY cmsNextReviewDate   DOCPROPERTY cmsNextReviewDate  </w:instrText>
          </w:r>
          <w:r w:rsidRPr="00061C25">
            <w:rPr>
              <w:sz w:val="14"/>
              <w:szCs w:val="14"/>
            </w:rPr>
            <w:fldChar w:fldCharType="separate"/>
          </w:r>
          <w:r w:rsidR="00796BA9">
            <w:rPr>
              <w:sz w:val="14"/>
              <w:szCs w:val="14"/>
            </w:rPr>
            <w:t>28-09-2017</w:t>
          </w:r>
          <w:r w:rsidRPr="00061C25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hideMark/>
        </w:tcPr>
        <w:p w14:paraId="29A30925" w14:textId="77777777" w:rsidR="00D62BC4" w:rsidRPr="00061C25" w:rsidRDefault="00D62BC4" w:rsidP="00D62BC4">
          <w:pPr>
            <w:pStyle w:val="Footer"/>
            <w:jc w:val="right"/>
            <w:rPr>
              <w:sz w:val="14"/>
              <w:szCs w:val="14"/>
            </w:rPr>
          </w:pPr>
          <w:r w:rsidRPr="00061C25">
            <w:rPr>
              <w:sz w:val="14"/>
              <w:szCs w:val="14"/>
            </w:rPr>
            <w:t xml:space="preserve">Page </w:t>
          </w:r>
          <w:r w:rsidRPr="00061C25">
            <w:rPr>
              <w:sz w:val="14"/>
              <w:szCs w:val="14"/>
            </w:rPr>
            <w:fldChar w:fldCharType="begin"/>
          </w:r>
          <w:r w:rsidRPr="00061C25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061C25">
            <w:rPr>
              <w:sz w:val="14"/>
              <w:szCs w:val="14"/>
            </w:rPr>
            <w:fldChar w:fldCharType="separate"/>
          </w:r>
          <w:r w:rsidR="0087047F">
            <w:rPr>
              <w:noProof/>
              <w:sz w:val="14"/>
              <w:szCs w:val="14"/>
            </w:rPr>
            <w:t>1</w:t>
          </w:r>
          <w:r w:rsidRPr="00061C25">
            <w:rPr>
              <w:sz w:val="14"/>
              <w:szCs w:val="14"/>
            </w:rPr>
            <w:fldChar w:fldCharType="end"/>
          </w:r>
          <w:r w:rsidRPr="00061C25">
            <w:rPr>
              <w:sz w:val="14"/>
              <w:szCs w:val="14"/>
            </w:rPr>
            <w:t xml:space="preserve"> of </w:t>
          </w:r>
          <w:r w:rsidRPr="00061C25">
            <w:rPr>
              <w:sz w:val="14"/>
              <w:szCs w:val="14"/>
            </w:rPr>
            <w:fldChar w:fldCharType="begin"/>
          </w:r>
          <w:r w:rsidRPr="00061C25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061C25">
            <w:rPr>
              <w:sz w:val="14"/>
              <w:szCs w:val="14"/>
            </w:rPr>
            <w:fldChar w:fldCharType="separate"/>
          </w:r>
          <w:r w:rsidR="0087047F">
            <w:rPr>
              <w:noProof/>
              <w:sz w:val="14"/>
              <w:szCs w:val="14"/>
            </w:rPr>
            <w:t>3</w:t>
          </w:r>
          <w:r w:rsidRPr="00061C25">
            <w:rPr>
              <w:noProof/>
              <w:sz w:val="14"/>
              <w:szCs w:val="14"/>
            </w:rPr>
            <w:fldChar w:fldCharType="end"/>
          </w:r>
        </w:p>
      </w:tc>
    </w:tr>
  </w:tbl>
  <w:p w14:paraId="715FDE58" w14:textId="77777777" w:rsidR="00D62BC4" w:rsidRDefault="00D62BC4" w:rsidP="00D62BC4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F2390" w14:textId="77777777" w:rsidR="00DF5299" w:rsidRDefault="00DF5299" w:rsidP="00B220B9">
      <w:pPr>
        <w:spacing w:after="0" w:line="240" w:lineRule="auto"/>
      </w:pPr>
      <w:r>
        <w:separator/>
      </w:r>
    </w:p>
  </w:footnote>
  <w:footnote w:type="continuationSeparator" w:id="0">
    <w:p w14:paraId="66299008" w14:textId="77777777" w:rsidR="00DF5299" w:rsidRDefault="00DF5299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9C9E5" w14:textId="7AF2D991" w:rsidR="00D62BC4" w:rsidRPr="00061C25" w:rsidRDefault="00D62BC4" w:rsidP="00D62BC4">
    <w:pPr>
      <w:ind w:left="2160" w:firstLine="720"/>
      <w:rPr>
        <w:b/>
        <w:color w:val="B7BF13"/>
        <w:sz w:val="32"/>
        <w:szCs w:val="32"/>
      </w:rPr>
    </w:pPr>
    <w:r w:rsidRPr="00061C25">
      <w:rPr>
        <w:b/>
        <w:noProof/>
        <w:color w:val="B7BF13"/>
        <w:sz w:val="32"/>
        <w:szCs w:val="32"/>
        <w:lang w:eastAsia="en-AU"/>
      </w:rPr>
      <w:drawing>
        <wp:anchor distT="0" distB="0" distL="114300" distR="114300" simplePos="0" relativeHeight="251659264" behindDoc="0" locked="0" layoutInCell="1" allowOverlap="1" wp14:anchorId="54B0A1A7" wp14:editId="17367856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1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1C25">
      <w:rPr>
        <w:b/>
        <w:color w:val="B7BF13"/>
        <w:sz w:val="32"/>
        <w:szCs w:val="32"/>
      </w:rPr>
      <w:t xml:space="preserve"> </w:t>
    </w:r>
  </w:p>
  <w:p w14:paraId="2A535113" w14:textId="77777777" w:rsidR="00D62BC4" w:rsidRPr="009A0DDB" w:rsidRDefault="00D62BC4" w:rsidP="00D62BC4">
    <w:pPr>
      <w:pStyle w:val="Header"/>
      <w:pBdr>
        <w:bottom w:val="single" w:sz="4" w:space="1" w:color="auto"/>
      </w:pBdr>
      <w:rPr>
        <w:sz w:val="6"/>
        <w:szCs w:val="6"/>
      </w:rPr>
    </w:pPr>
  </w:p>
  <w:p w14:paraId="595A1B8B" w14:textId="77777777" w:rsidR="00D62BC4" w:rsidRDefault="00D62BC4" w:rsidP="00D6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534B"/>
    <w:multiLevelType w:val="hybridMultilevel"/>
    <w:tmpl w:val="5BFC2EF6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1B91"/>
    <w:multiLevelType w:val="hybridMultilevel"/>
    <w:tmpl w:val="6C3CD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4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5" w15:restartNumberingAfterBreak="0">
    <w:nsid w:val="31D02660"/>
    <w:multiLevelType w:val="hybridMultilevel"/>
    <w:tmpl w:val="C47E9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97526"/>
    <w:multiLevelType w:val="hybridMultilevel"/>
    <w:tmpl w:val="96301E4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D790D"/>
    <w:multiLevelType w:val="hybridMultilevel"/>
    <w:tmpl w:val="68ACE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972B8B"/>
    <w:multiLevelType w:val="hybridMultilevel"/>
    <w:tmpl w:val="6F2A413A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1843416">
    <w:abstractNumId w:val="11"/>
  </w:num>
  <w:num w:numId="2" w16cid:durableId="1784182381">
    <w:abstractNumId w:val="8"/>
  </w:num>
  <w:num w:numId="3" w16cid:durableId="356976519">
    <w:abstractNumId w:val="4"/>
  </w:num>
  <w:num w:numId="4" w16cid:durableId="704602739">
    <w:abstractNumId w:val="3"/>
  </w:num>
  <w:num w:numId="5" w16cid:durableId="664670190">
    <w:abstractNumId w:val="6"/>
  </w:num>
  <w:num w:numId="6" w16cid:durableId="1864400314">
    <w:abstractNumId w:val="0"/>
  </w:num>
  <w:num w:numId="7" w16cid:durableId="904877526">
    <w:abstractNumId w:val="10"/>
  </w:num>
  <w:num w:numId="8" w16cid:durableId="332805082">
    <w:abstractNumId w:val="1"/>
  </w:num>
  <w:num w:numId="9" w16cid:durableId="1308433628">
    <w:abstractNumId w:val="7"/>
  </w:num>
  <w:num w:numId="10" w16cid:durableId="19463808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5645323">
    <w:abstractNumId w:val="2"/>
  </w:num>
  <w:num w:numId="12" w16cid:durableId="171991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612A3"/>
    <w:rsid w:val="00062241"/>
    <w:rsid w:val="0007777D"/>
    <w:rsid w:val="000D4F46"/>
    <w:rsid w:val="00103FFC"/>
    <w:rsid w:val="00114D4C"/>
    <w:rsid w:val="00145808"/>
    <w:rsid w:val="00146854"/>
    <w:rsid w:val="00151461"/>
    <w:rsid w:val="001E5EA7"/>
    <w:rsid w:val="001E6BCF"/>
    <w:rsid w:val="001F2417"/>
    <w:rsid w:val="00211704"/>
    <w:rsid w:val="002534B8"/>
    <w:rsid w:val="00253C17"/>
    <w:rsid w:val="0026376A"/>
    <w:rsid w:val="0027163F"/>
    <w:rsid w:val="002F5BAD"/>
    <w:rsid w:val="00310D16"/>
    <w:rsid w:val="003A256F"/>
    <w:rsid w:val="0041567D"/>
    <w:rsid w:val="00417FFD"/>
    <w:rsid w:val="00432DD7"/>
    <w:rsid w:val="0043409B"/>
    <w:rsid w:val="00444E08"/>
    <w:rsid w:val="00460E55"/>
    <w:rsid w:val="00485637"/>
    <w:rsid w:val="00487074"/>
    <w:rsid w:val="004C377B"/>
    <w:rsid w:val="004D45A2"/>
    <w:rsid w:val="004F3516"/>
    <w:rsid w:val="0054224B"/>
    <w:rsid w:val="00554FB0"/>
    <w:rsid w:val="005C0BB3"/>
    <w:rsid w:val="005C35C1"/>
    <w:rsid w:val="005F2473"/>
    <w:rsid w:val="006F1E78"/>
    <w:rsid w:val="00702116"/>
    <w:rsid w:val="00706E34"/>
    <w:rsid w:val="00766526"/>
    <w:rsid w:val="00785535"/>
    <w:rsid w:val="0079226B"/>
    <w:rsid w:val="00796BA9"/>
    <w:rsid w:val="007A5473"/>
    <w:rsid w:val="007B4EDD"/>
    <w:rsid w:val="007E5B4E"/>
    <w:rsid w:val="00826BEA"/>
    <w:rsid w:val="0087047F"/>
    <w:rsid w:val="00907F03"/>
    <w:rsid w:val="0091780C"/>
    <w:rsid w:val="00933E48"/>
    <w:rsid w:val="009654E9"/>
    <w:rsid w:val="00992C6E"/>
    <w:rsid w:val="00995C8C"/>
    <w:rsid w:val="009B576A"/>
    <w:rsid w:val="009C0671"/>
    <w:rsid w:val="009E4E17"/>
    <w:rsid w:val="009E5CD3"/>
    <w:rsid w:val="00A0740A"/>
    <w:rsid w:val="00A312ED"/>
    <w:rsid w:val="00A7201E"/>
    <w:rsid w:val="00AA2B8A"/>
    <w:rsid w:val="00B220B9"/>
    <w:rsid w:val="00B43093"/>
    <w:rsid w:val="00B91AD1"/>
    <w:rsid w:val="00CC3FAB"/>
    <w:rsid w:val="00CC7D3C"/>
    <w:rsid w:val="00CD57EE"/>
    <w:rsid w:val="00CE1B08"/>
    <w:rsid w:val="00D62BC4"/>
    <w:rsid w:val="00D9301A"/>
    <w:rsid w:val="00DB1109"/>
    <w:rsid w:val="00DD1F91"/>
    <w:rsid w:val="00DF5299"/>
    <w:rsid w:val="00E53AAB"/>
    <w:rsid w:val="00E63029"/>
    <w:rsid w:val="00E80549"/>
    <w:rsid w:val="00F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0306CD"/>
  <w15:docId w15:val="{E2EB4A57-7CD3-4D61-909A-D9B71BD6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2637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Murray Fielding</cp:lastModifiedBy>
  <cp:revision>2</cp:revision>
  <cp:lastPrinted>2025-02-12T20:08:00Z</cp:lastPrinted>
  <dcterms:created xsi:type="dcterms:W3CDTF">2025-02-12T20:13:00Z</dcterms:created>
  <dcterms:modified xsi:type="dcterms:W3CDTF">2025-02-12T20:13:00Z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MBELLAMY</vt:lpwstr>
  </property>
  <property fmtid="{D5CDD505-2E9C-101B-9397-08002B2CF9AE}" pid="17" name="cmsApprovedDate">
    <vt:lpwstr>28-09-2016</vt:lpwstr>
  </property>
  <property fmtid="{D5CDD505-2E9C-101B-9397-08002B2CF9AE}" pid="18" name="cmsDocCreatedBy">
    <vt:lpwstr>MBELLAMY</vt:lpwstr>
  </property>
  <property fmtid="{D5CDD505-2E9C-101B-9397-08002B2CF9AE}" pid="19" name="cmsDocName">
    <vt:lpwstr>AEN 6.2.2.1 Business Administration</vt:lpwstr>
  </property>
  <property fmtid="{D5CDD505-2E9C-101B-9397-08002B2CF9AE}" pid="20" name="cmsDocLocation">
    <vt:lpwstr>NovaCore\DMS\Apprentice Employment Network\06. Position descriptions\</vt:lpwstr>
  </property>
  <property fmtid="{D5CDD505-2E9C-101B-9397-08002B2CF9AE}" pid="21" name="cmsDocNumber">
    <vt:lpwstr>3765</vt:lpwstr>
  </property>
  <property fmtid="{D5CDD505-2E9C-101B-9397-08002B2CF9AE}" pid="22" name="cmsNextReviewDate">
    <vt:lpwstr>28-09-2017</vt:lpwstr>
  </property>
  <property fmtid="{D5CDD505-2E9C-101B-9397-08002B2CF9AE}" pid="23" name="cmsRevision">
    <vt:lpwstr>1.2</vt:lpwstr>
  </property>
  <property fmtid="{D5CDD505-2E9C-101B-9397-08002B2CF9AE}" pid="24" name="cmsRevisionDate">
    <vt:lpwstr>27-09-2016</vt:lpwstr>
  </property>
</Properties>
</file>